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EBD42" w14:textId="77777777" w:rsidR="00F03B2D" w:rsidRPr="00F03B2D" w:rsidRDefault="00F03B2D" w:rsidP="007B2B30">
      <w:pPr>
        <w:spacing w:line="240" w:lineRule="auto"/>
        <w:jc w:val="center"/>
        <w:rPr>
          <w:rFonts w:cs="Calibri"/>
          <w:b/>
          <w:bCs/>
          <w:color w:val="244061" w:themeColor="accent1" w:themeShade="80"/>
          <w:szCs w:val="19"/>
        </w:rPr>
      </w:pPr>
      <w:r w:rsidRPr="00F03B2D">
        <w:rPr>
          <w:rFonts w:cs="Calibri"/>
          <w:b/>
          <w:bCs/>
          <w:color w:val="244061" w:themeColor="accent1" w:themeShade="80"/>
          <w:szCs w:val="19"/>
        </w:rPr>
        <w:t>MARCHE GLOBAL POUR DES TRAVAUX DE RENOVATION</w:t>
      </w:r>
    </w:p>
    <w:p w14:paraId="3E2BBA82" w14:textId="76B74525" w:rsidR="000D4F7B" w:rsidRPr="00B167CC" w:rsidRDefault="002D6EA0" w:rsidP="001B28A7">
      <w:pPr>
        <w:spacing w:line="240" w:lineRule="auto"/>
        <w:ind w:left="3686"/>
        <w:jc w:val="both"/>
        <w:rPr>
          <w:rFonts w:cs="Calibri"/>
          <w:b/>
          <w:bCs/>
          <w:color w:val="003366"/>
          <w:szCs w:val="19"/>
        </w:rPr>
      </w:pPr>
      <w:r w:rsidRPr="00B167CC">
        <w:rPr>
          <w:rFonts w:cs="Calibri"/>
          <w:b/>
          <w:bCs/>
          <w:color w:val="003366"/>
          <w:szCs w:val="19"/>
        </w:rPr>
        <w:t xml:space="preserve"> </w:t>
      </w:r>
    </w:p>
    <w:tbl>
      <w:tblPr>
        <w:tblW w:w="6118" w:type="dxa"/>
        <w:tblInd w:w="155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Look w:val="04A0" w:firstRow="1" w:lastRow="0" w:firstColumn="1" w:lastColumn="0" w:noHBand="0" w:noVBand="1"/>
      </w:tblPr>
      <w:tblGrid>
        <w:gridCol w:w="1384"/>
        <w:gridCol w:w="4734"/>
      </w:tblGrid>
      <w:tr w:rsidR="002D6EA0" w:rsidRPr="00B167CC" w14:paraId="34D910AE" w14:textId="77777777" w:rsidTr="007B2B30">
        <w:tc>
          <w:tcPr>
            <w:tcW w:w="1384" w:type="dxa"/>
            <w:shd w:val="clear" w:color="auto" w:fill="auto"/>
          </w:tcPr>
          <w:p w14:paraId="2E9EEC3D" w14:textId="77777777" w:rsidR="002D6EA0" w:rsidRPr="00B167CC" w:rsidRDefault="002D6EA0" w:rsidP="001B28A7">
            <w:pPr>
              <w:spacing w:line="240" w:lineRule="auto"/>
              <w:jc w:val="both"/>
              <w:rPr>
                <w:rFonts w:cs="Calibri"/>
                <w:b/>
                <w:bCs/>
                <w:color w:val="003366"/>
                <w:szCs w:val="19"/>
              </w:rPr>
            </w:pPr>
            <w:r w:rsidRPr="00B167CC">
              <w:rPr>
                <w:rFonts w:cs="Calibri"/>
                <w:b/>
                <w:bCs/>
                <w:color w:val="003366"/>
                <w:szCs w:val="19"/>
              </w:rPr>
              <w:t>Référence</w:t>
            </w:r>
          </w:p>
        </w:tc>
        <w:tc>
          <w:tcPr>
            <w:tcW w:w="4734" w:type="dxa"/>
            <w:shd w:val="clear" w:color="auto" w:fill="D0F1F8"/>
          </w:tcPr>
          <w:p w14:paraId="21D99FED" w14:textId="77777777" w:rsidR="002D6EA0" w:rsidRPr="00B167CC" w:rsidRDefault="002D6EA0" w:rsidP="001B28A7">
            <w:pPr>
              <w:spacing w:line="240" w:lineRule="auto"/>
              <w:jc w:val="both"/>
              <w:rPr>
                <w:rFonts w:cs="Calibri"/>
                <w:b/>
                <w:bCs/>
                <w:color w:val="003366"/>
                <w:szCs w:val="19"/>
              </w:rPr>
            </w:pPr>
          </w:p>
        </w:tc>
      </w:tr>
    </w:tbl>
    <w:p w14:paraId="0661A4ED" w14:textId="1F8A8206" w:rsidR="00133868" w:rsidRDefault="00133868" w:rsidP="001B28A7">
      <w:pPr>
        <w:spacing w:line="240" w:lineRule="auto"/>
      </w:pPr>
      <w:bookmarkStart w:id="0" w:name="_Toc17724314"/>
    </w:p>
    <w:p w14:paraId="1FAAD229" w14:textId="39EEB934" w:rsidR="00403A73" w:rsidRDefault="00403A73" w:rsidP="001B28A7">
      <w:pPr>
        <w:spacing w:line="240" w:lineRule="auto"/>
      </w:pPr>
    </w:p>
    <w:p w14:paraId="1643DCF4" w14:textId="77777777" w:rsidR="004E26FC" w:rsidRDefault="004E26FC" w:rsidP="001B28A7">
      <w:pPr>
        <w:spacing w:line="240" w:lineRule="auto"/>
      </w:pPr>
    </w:p>
    <w:p w14:paraId="3D801416" w14:textId="7DE3913F" w:rsidR="00BA32F7" w:rsidRDefault="00F63710" w:rsidP="001B28A7">
      <w:pPr>
        <w:pStyle w:val="Titre1"/>
        <w:spacing w:before="0" w:after="0"/>
      </w:pPr>
      <w:bookmarkStart w:id="1" w:name="_Toc17724316"/>
      <w:bookmarkEnd w:id="0"/>
      <w:r w:rsidRPr="00133868">
        <w:t xml:space="preserve">ARTICLE 1 </w:t>
      </w:r>
      <w:r w:rsidR="001B28A7">
        <w:t>-</w:t>
      </w:r>
      <w:r w:rsidRPr="00133868">
        <w:t xml:space="preserve"> PARTIES CONTRACTANTES</w:t>
      </w:r>
      <w:bookmarkEnd w:id="1"/>
    </w:p>
    <w:p w14:paraId="3A65BF58" w14:textId="77777777" w:rsidR="00403A73" w:rsidRPr="00403A73" w:rsidRDefault="00403A73" w:rsidP="001B28A7">
      <w:pPr>
        <w:spacing w:line="240" w:lineRule="auto"/>
      </w:pPr>
    </w:p>
    <w:p w14:paraId="758F6CC0" w14:textId="4F6F4D69" w:rsidR="00BA32F7" w:rsidRPr="00CA3996" w:rsidRDefault="00CE09D5" w:rsidP="001B28A7">
      <w:pPr>
        <w:pStyle w:val="Titre2"/>
        <w:spacing w:after="0"/>
      </w:pPr>
      <w:bookmarkStart w:id="2" w:name="_Toc17724317"/>
      <w:r w:rsidRPr="00CA3996">
        <w:t xml:space="preserve">Article 1.1 </w:t>
      </w:r>
      <w:r w:rsidR="001B28A7">
        <w:t>-</w:t>
      </w:r>
      <w:r w:rsidRPr="00CA3996">
        <w:t xml:space="preserve"> </w:t>
      </w:r>
      <w:bookmarkEnd w:id="2"/>
      <w:r w:rsidR="0059606D">
        <w:t xml:space="preserve">Le client </w:t>
      </w:r>
    </w:p>
    <w:p w14:paraId="1A4BFD02" w14:textId="77777777" w:rsidR="00DC0D9A" w:rsidRPr="00DC0D9A" w:rsidRDefault="00DC0D9A" w:rsidP="001B28A7">
      <w:pPr>
        <w:spacing w:line="240" w:lineRule="auto"/>
        <w:rPr>
          <w:sz w:val="4"/>
          <w:szCs w:val="4"/>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C17400" w:rsidRPr="00B167CC" w14:paraId="137FDCC1" w14:textId="77777777" w:rsidTr="00B04FC2">
        <w:trPr>
          <w:trHeight w:val="340"/>
        </w:trPr>
        <w:tc>
          <w:tcPr>
            <w:tcW w:w="1488" w:type="dxa"/>
            <w:tcBorders>
              <w:bottom w:val="nil"/>
            </w:tcBorders>
            <w:vAlign w:val="center"/>
          </w:tcPr>
          <w:p w14:paraId="703607EC" w14:textId="77777777" w:rsidR="00C17400" w:rsidRPr="00B167CC" w:rsidRDefault="00444488" w:rsidP="001B28A7">
            <w:pPr>
              <w:spacing w:line="240" w:lineRule="auto"/>
              <w:jc w:val="both"/>
              <w:rPr>
                <w:szCs w:val="19"/>
              </w:rPr>
            </w:pPr>
            <w:r w:rsidRPr="00B167CC">
              <w:rPr>
                <w:rFonts w:cs="Calibri"/>
                <w:szCs w:val="19"/>
                <w:shd w:val="clear" w:color="auto" w:fill="D0F1F8"/>
              </w:rPr>
              <w:sym w:font="Wingdings" w:char="F071"/>
            </w:r>
            <w:r w:rsidR="00BE0EB8" w:rsidRPr="00B167CC">
              <w:rPr>
                <w:rFonts w:cs="Calibri"/>
                <w:szCs w:val="19"/>
              </w:rPr>
              <w:t xml:space="preserve">  M / </w:t>
            </w:r>
            <w:r w:rsidR="00C17400" w:rsidRPr="00B167CC">
              <w:rPr>
                <w:rFonts w:cs="Calibri"/>
                <w:szCs w:val="19"/>
              </w:rPr>
              <w:t>Mme</w:t>
            </w:r>
          </w:p>
        </w:tc>
        <w:tc>
          <w:tcPr>
            <w:tcW w:w="4961" w:type="dxa"/>
            <w:tcBorders>
              <w:bottom w:val="dotted" w:sz="4" w:space="0" w:color="auto"/>
            </w:tcBorders>
            <w:shd w:val="clear" w:color="auto" w:fill="D0F1F8"/>
          </w:tcPr>
          <w:p w14:paraId="63DACC89" w14:textId="77777777" w:rsidR="00C17400" w:rsidRPr="00B167CC" w:rsidRDefault="00C17400" w:rsidP="001B28A7">
            <w:pPr>
              <w:spacing w:line="240" w:lineRule="auto"/>
              <w:jc w:val="both"/>
              <w:rPr>
                <w:szCs w:val="19"/>
              </w:rPr>
            </w:pPr>
          </w:p>
        </w:tc>
        <w:tc>
          <w:tcPr>
            <w:tcW w:w="3616" w:type="dxa"/>
            <w:tcBorders>
              <w:bottom w:val="nil"/>
            </w:tcBorders>
            <w:shd w:val="clear" w:color="auto" w:fill="FFFFFF"/>
            <w:vAlign w:val="center"/>
          </w:tcPr>
          <w:p w14:paraId="5BE5A1DF" w14:textId="77777777" w:rsidR="00C17400" w:rsidRPr="00B167CC" w:rsidRDefault="00C17400" w:rsidP="001B28A7">
            <w:pPr>
              <w:spacing w:line="240" w:lineRule="auto"/>
              <w:jc w:val="both"/>
              <w:rPr>
                <w:szCs w:val="19"/>
              </w:rPr>
            </w:pPr>
            <w:proofErr w:type="gramStart"/>
            <w:r w:rsidRPr="00B167CC">
              <w:rPr>
                <w:rFonts w:cs="Calibri"/>
                <w:szCs w:val="19"/>
              </w:rPr>
              <w:t>c</w:t>
            </w:r>
            <w:r w:rsidRPr="00B167CC">
              <w:rPr>
                <w:szCs w:val="19"/>
              </w:rPr>
              <w:t>ontractant</w:t>
            </w:r>
            <w:proofErr w:type="gramEnd"/>
            <w:r w:rsidRPr="00B167CC">
              <w:rPr>
                <w:szCs w:val="19"/>
              </w:rPr>
              <w:t xml:space="preserve"> en leur nom personnel.</w:t>
            </w:r>
          </w:p>
        </w:tc>
      </w:tr>
    </w:tbl>
    <w:p w14:paraId="2B448B71" w14:textId="77777777" w:rsidR="009468B4" w:rsidRPr="00B167CC" w:rsidRDefault="009468B4" w:rsidP="001B28A7">
      <w:pPr>
        <w:spacing w:line="240" w:lineRule="auto"/>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8577"/>
      </w:tblGrid>
      <w:tr w:rsidR="00DD0A02" w:rsidRPr="00B167CC" w14:paraId="566E4D38" w14:textId="77777777" w:rsidTr="0084403C">
        <w:trPr>
          <w:trHeight w:val="340"/>
        </w:trPr>
        <w:tc>
          <w:tcPr>
            <w:tcW w:w="1488" w:type="dxa"/>
            <w:tcBorders>
              <w:bottom w:val="nil"/>
            </w:tcBorders>
            <w:shd w:val="clear" w:color="auto" w:fill="auto"/>
            <w:vAlign w:val="center"/>
          </w:tcPr>
          <w:p w14:paraId="7FA631C8" w14:textId="77777777" w:rsidR="00DD0A02" w:rsidRPr="00B167CC" w:rsidRDefault="00DD0A02" w:rsidP="001B28A7">
            <w:pPr>
              <w:spacing w:line="240" w:lineRule="auto"/>
              <w:jc w:val="both"/>
              <w:rPr>
                <w:rFonts w:cs="Calibri"/>
                <w:szCs w:val="19"/>
              </w:rPr>
            </w:pPr>
            <w:r w:rsidRPr="00B167CC">
              <w:rPr>
                <w:rFonts w:cs="Calibri"/>
                <w:szCs w:val="19"/>
                <w:shd w:val="clear" w:color="auto" w:fill="D0F1F8"/>
              </w:rPr>
              <w:sym w:font="Wingdings" w:char="F071"/>
            </w:r>
            <w:r w:rsidRPr="00B167CC">
              <w:rPr>
                <w:rFonts w:cs="Calibri"/>
                <w:szCs w:val="19"/>
              </w:rPr>
              <w:t xml:space="preserve">  La société </w:t>
            </w:r>
          </w:p>
        </w:tc>
        <w:tc>
          <w:tcPr>
            <w:tcW w:w="8577" w:type="dxa"/>
            <w:shd w:val="clear" w:color="auto" w:fill="D0F1F8"/>
            <w:vAlign w:val="center"/>
          </w:tcPr>
          <w:p w14:paraId="25D0CDA7" w14:textId="77777777" w:rsidR="00DD0A02" w:rsidRPr="00B167CC" w:rsidRDefault="00DD0A02" w:rsidP="001B28A7">
            <w:pPr>
              <w:spacing w:line="240" w:lineRule="auto"/>
              <w:jc w:val="both"/>
              <w:rPr>
                <w:rFonts w:cs="Calibri"/>
                <w:color w:val="FFB9B9"/>
                <w:szCs w:val="19"/>
              </w:rPr>
            </w:pPr>
            <w:r w:rsidRPr="00B167CC">
              <w:rPr>
                <w:rFonts w:cs="Calibri"/>
                <w:szCs w:val="19"/>
              </w:rPr>
              <w:fldChar w:fldCharType="begin">
                <w:ffData>
                  <w:name w:val=""/>
                  <w:enabled/>
                  <w:calcOnExit w:val="0"/>
                  <w:textInput/>
                </w:ffData>
              </w:fldChar>
            </w:r>
            <w:r w:rsidRPr="00B167CC">
              <w:rPr>
                <w:rFonts w:cs="Calibri"/>
                <w:szCs w:val="19"/>
              </w:rPr>
              <w:instrText xml:space="preserve"> </w:instrText>
            </w:r>
            <w:r w:rsidR="007F39C8" w:rsidRPr="00B167CC">
              <w:rPr>
                <w:rFonts w:cs="Calibri"/>
                <w:szCs w:val="19"/>
              </w:rPr>
              <w:instrText>FORMTEXT</w:instrText>
            </w:r>
            <w:r w:rsidRPr="00B167CC">
              <w:rPr>
                <w:rFonts w:cs="Calibri"/>
                <w:szCs w:val="19"/>
              </w:rPr>
              <w:instrText xml:space="preserve"> </w:instrText>
            </w:r>
            <w:r w:rsidR="00000000">
              <w:rPr>
                <w:rFonts w:cs="Calibri"/>
                <w:szCs w:val="19"/>
              </w:rPr>
            </w:r>
            <w:r w:rsidR="00000000">
              <w:rPr>
                <w:rFonts w:cs="Calibri"/>
                <w:szCs w:val="19"/>
              </w:rPr>
              <w:fldChar w:fldCharType="separate"/>
            </w:r>
            <w:r w:rsidRPr="00B167CC">
              <w:rPr>
                <w:rFonts w:cs="Calibri"/>
                <w:szCs w:val="19"/>
              </w:rPr>
              <w:fldChar w:fldCharType="end"/>
            </w:r>
          </w:p>
        </w:tc>
      </w:tr>
    </w:tbl>
    <w:p w14:paraId="6095371B" w14:textId="77777777" w:rsidR="00DD0A02" w:rsidRPr="00B167CC" w:rsidRDefault="00DD0A02" w:rsidP="001B28A7">
      <w:pPr>
        <w:spacing w:line="240" w:lineRule="auto"/>
        <w:jc w:val="both"/>
        <w:rPr>
          <w:rFonts w:cs="Calibri"/>
          <w:i/>
          <w:szCs w:val="19"/>
        </w:rPr>
      </w:pPr>
      <w:r w:rsidRPr="00B167CC">
        <w:rPr>
          <w:rFonts w:cs="Calibri"/>
          <w:i/>
          <w:szCs w:val="19"/>
        </w:rPr>
        <w:t>(Préciser les prénom, nom et qualité du représentant de la société)</w:t>
      </w:r>
    </w:p>
    <w:p w14:paraId="576FF7E0" w14:textId="77777777" w:rsidR="00DD0A02" w:rsidRPr="00B167CC" w:rsidRDefault="00DD0A02" w:rsidP="001B28A7">
      <w:pPr>
        <w:spacing w:line="240" w:lineRule="auto"/>
        <w:jc w:val="both"/>
        <w:rPr>
          <w:rFonts w:cs="Calibri"/>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3189"/>
        <w:gridCol w:w="6876"/>
      </w:tblGrid>
      <w:tr w:rsidR="00DD0A02" w:rsidRPr="00B167CC" w14:paraId="62196DC6" w14:textId="77777777" w:rsidTr="0084403C">
        <w:trPr>
          <w:cantSplit/>
          <w:trHeight w:val="340"/>
        </w:trPr>
        <w:tc>
          <w:tcPr>
            <w:tcW w:w="3189" w:type="dxa"/>
            <w:tcBorders>
              <w:bottom w:val="nil"/>
            </w:tcBorders>
            <w:shd w:val="clear" w:color="auto" w:fill="auto"/>
            <w:vAlign w:val="center"/>
          </w:tcPr>
          <w:p w14:paraId="7D8529E2" w14:textId="77777777" w:rsidR="00DD0A02" w:rsidRPr="00B167CC" w:rsidRDefault="00DD0A02" w:rsidP="001B28A7">
            <w:pPr>
              <w:spacing w:line="240" w:lineRule="auto"/>
              <w:jc w:val="both"/>
              <w:rPr>
                <w:rFonts w:cs="Calibri"/>
                <w:szCs w:val="19"/>
              </w:rPr>
            </w:pPr>
            <w:r w:rsidRPr="00B167CC">
              <w:rPr>
                <w:rFonts w:cs="Calibri"/>
                <w:szCs w:val="19"/>
              </w:rPr>
              <w:t xml:space="preserve">N° d’immatriculation au RCS </w:t>
            </w:r>
          </w:p>
        </w:tc>
        <w:tc>
          <w:tcPr>
            <w:tcW w:w="6876" w:type="dxa"/>
            <w:tcBorders>
              <w:top w:val="nil"/>
              <w:bottom w:val="dotted" w:sz="4" w:space="0" w:color="auto"/>
            </w:tcBorders>
            <w:shd w:val="clear" w:color="auto" w:fill="D0F1F8"/>
            <w:vAlign w:val="center"/>
          </w:tcPr>
          <w:p w14:paraId="78A4B750" w14:textId="77777777" w:rsidR="00DD0A02" w:rsidRPr="00B167CC" w:rsidRDefault="00DD0A02" w:rsidP="001B28A7">
            <w:pPr>
              <w:spacing w:line="240" w:lineRule="auto"/>
              <w:jc w:val="both"/>
              <w:rPr>
                <w:rFonts w:cs="Calibri"/>
                <w:szCs w:val="19"/>
              </w:rPr>
            </w:pPr>
            <w:r w:rsidRPr="00B167CC">
              <w:rPr>
                <w:rFonts w:cs="Calibri"/>
                <w:szCs w:val="19"/>
              </w:rPr>
              <w:fldChar w:fldCharType="begin">
                <w:ffData>
                  <w:name w:val="Texte124"/>
                  <w:enabled/>
                  <w:calcOnExit w:val="0"/>
                  <w:textInput/>
                </w:ffData>
              </w:fldChar>
            </w:r>
            <w:r w:rsidRPr="00B167CC">
              <w:rPr>
                <w:rFonts w:cs="Calibri"/>
                <w:szCs w:val="19"/>
              </w:rPr>
              <w:instrText xml:space="preserve"> </w:instrText>
            </w:r>
            <w:r w:rsidR="007F39C8" w:rsidRPr="00B167CC">
              <w:rPr>
                <w:rFonts w:cs="Calibri"/>
                <w:szCs w:val="19"/>
              </w:rPr>
              <w:instrText>FORMTEXT</w:instrText>
            </w:r>
            <w:r w:rsidRPr="00B167CC">
              <w:rPr>
                <w:rFonts w:cs="Calibri"/>
                <w:szCs w:val="19"/>
              </w:rPr>
              <w:instrText xml:space="preserve"> </w:instrText>
            </w:r>
            <w:r w:rsidR="00000000">
              <w:rPr>
                <w:rFonts w:cs="Calibri"/>
                <w:szCs w:val="19"/>
              </w:rPr>
            </w:r>
            <w:r w:rsidR="00000000">
              <w:rPr>
                <w:rFonts w:cs="Calibri"/>
                <w:szCs w:val="19"/>
              </w:rPr>
              <w:fldChar w:fldCharType="separate"/>
            </w:r>
            <w:r w:rsidRPr="00B167CC">
              <w:rPr>
                <w:rFonts w:cs="Calibri"/>
                <w:szCs w:val="19"/>
              </w:rPr>
              <w:fldChar w:fldCharType="end"/>
            </w:r>
            <w:r w:rsidRPr="00B167CC">
              <w:rPr>
                <w:rFonts w:cs="Calibri"/>
                <w:szCs w:val="19"/>
              </w:rPr>
              <w:fldChar w:fldCharType="begin">
                <w:ffData>
                  <w:name w:val="Texte125"/>
                  <w:enabled/>
                  <w:calcOnExit w:val="0"/>
                  <w:textInput/>
                </w:ffData>
              </w:fldChar>
            </w:r>
            <w:r w:rsidRPr="00B167CC">
              <w:rPr>
                <w:rFonts w:cs="Calibri"/>
                <w:szCs w:val="19"/>
              </w:rPr>
              <w:instrText xml:space="preserve"> </w:instrText>
            </w:r>
            <w:r w:rsidR="007F39C8" w:rsidRPr="00B167CC">
              <w:rPr>
                <w:rFonts w:cs="Calibri"/>
                <w:szCs w:val="19"/>
              </w:rPr>
              <w:instrText>FORMTEXT</w:instrText>
            </w:r>
            <w:r w:rsidRPr="00B167CC">
              <w:rPr>
                <w:rFonts w:cs="Calibri"/>
                <w:szCs w:val="19"/>
              </w:rPr>
              <w:instrText xml:space="preserve"> </w:instrText>
            </w:r>
            <w:r w:rsidR="00000000">
              <w:rPr>
                <w:rFonts w:cs="Calibri"/>
                <w:szCs w:val="19"/>
              </w:rPr>
            </w:r>
            <w:r w:rsidR="00000000">
              <w:rPr>
                <w:rFonts w:cs="Calibri"/>
                <w:szCs w:val="19"/>
              </w:rPr>
              <w:fldChar w:fldCharType="separate"/>
            </w:r>
            <w:r w:rsidRPr="00B167CC">
              <w:rPr>
                <w:rFonts w:cs="Calibri"/>
                <w:szCs w:val="19"/>
              </w:rPr>
              <w:fldChar w:fldCharType="end"/>
            </w:r>
          </w:p>
        </w:tc>
      </w:tr>
    </w:tbl>
    <w:p w14:paraId="04952C8F" w14:textId="77777777" w:rsidR="00DD0A02" w:rsidRPr="00B167CC" w:rsidRDefault="00DD0A02" w:rsidP="001B28A7">
      <w:pPr>
        <w:spacing w:line="240" w:lineRule="auto"/>
        <w:jc w:val="both"/>
        <w:rPr>
          <w:rFonts w:cs="Calibri"/>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921"/>
        <w:gridCol w:w="283"/>
        <w:gridCol w:w="3826"/>
        <w:gridCol w:w="994"/>
        <w:gridCol w:w="4041"/>
      </w:tblGrid>
      <w:tr w:rsidR="00C17400" w:rsidRPr="00B167CC" w14:paraId="645962C1" w14:textId="77777777" w:rsidTr="00DC0D9A">
        <w:trPr>
          <w:trHeight w:val="283"/>
        </w:trPr>
        <w:tc>
          <w:tcPr>
            <w:tcW w:w="921" w:type="dxa"/>
            <w:vAlign w:val="center"/>
          </w:tcPr>
          <w:p w14:paraId="69DB2571" w14:textId="77777777" w:rsidR="00C17400" w:rsidRPr="00B167CC" w:rsidRDefault="00C17400" w:rsidP="001B28A7">
            <w:pPr>
              <w:spacing w:line="240" w:lineRule="auto"/>
              <w:jc w:val="both"/>
              <w:rPr>
                <w:szCs w:val="19"/>
              </w:rPr>
            </w:pPr>
            <w:r w:rsidRPr="00B167CC">
              <w:rPr>
                <w:szCs w:val="19"/>
              </w:rPr>
              <w:t>Adresse</w:t>
            </w:r>
          </w:p>
        </w:tc>
        <w:tc>
          <w:tcPr>
            <w:tcW w:w="9144" w:type="dxa"/>
            <w:gridSpan w:val="4"/>
            <w:tcBorders>
              <w:bottom w:val="dotted" w:sz="4" w:space="0" w:color="auto"/>
            </w:tcBorders>
            <w:shd w:val="clear" w:color="auto" w:fill="D0F1F8"/>
            <w:vAlign w:val="center"/>
          </w:tcPr>
          <w:p w14:paraId="1738426F" w14:textId="77777777" w:rsidR="00C17400" w:rsidRPr="00B167CC" w:rsidRDefault="00C17400" w:rsidP="001B28A7">
            <w:pPr>
              <w:spacing w:line="240" w:lineRule="auto"/>
              <w:jc w:val="both"/>
              <w:rPr>
                <w:szCs w:val="19"/>
              </w:rPr>
            </w:pPr>
            <w:r w:rsidRPr="00B167CC">
              <w:rPr>
                <w:szCs w:val="19"/>
              </w:rPr>
              <w:fldChar w:fldCharType="begin">
                <w:ffData>
                  <w:name w:val="Texte122"/>
                  <w:enabled/>
                  <w:calcOnExit w:val="0"/>
                  <w:textInput/>
                </w:ffData>
              </w:fldChar>
            </w:r>
            <w:bookmarkStart w:id="3" w:name="Texte122"/>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bookmarkEnd w:id="3"/>
          </w:p>
        </w:tc>
      </w:tr>
      <w:tr w:rsidR="00C17400" w:rsidRPr="00B167CC" w14:paraId="1668342C" w14:textId="77777777" w:rsidTr="00DC0D9A">
        <w:trPr>
          <w:cantSplit/>
          <w:trHeight w:val="283"/>
        </w:trPr>
        <w:tc>
          <w:tcPr>
            <w:tcW w:w="10065" w:type="dxa"/>
            <w:gridSpan w:val="5"/>
            <w:tcBorders>
              <w:bottom w:val="dotted" w:sz="4" w:space="0" w:color="auto"/>
            </w:tcBorders>
            <w:shd w:val="clear" w:color="auto" w:fill="D0F1F8"/>
            <w:vAlign w:val="center"/>
          </w:tcPr>
          <w:p w14:paraId="542E7C6D" w14:textId="77777777" w:rsidR="00C17400" w:rsidRPr="00B167CC" w:rsidRDefault="00C17400" w:rsidP="001B28A7">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p>
        </w:tc>
      </w:tr>
      <w:tr w:rsidR="00C17400" w:rsidRPr="00B167CC" w14:paraId="216EC86B" w14:textId="77777777" w:rsidTr="00DC0D9A">
        <w:trPr>
          <w:cantSplit/>
          <w:trHeight w:val="283"/>
        </w:trPr>
        <w:tc>
          <w:tcPr>
            <w:tcW w:w="10065" w:type="dxa"/>
            <w:gridSpan w:val="5"/>
            <w:tcBorders>
              <w:bottom w:val="dotted" w:sz="4" w:space="0" w:color="auto"/>
            </w:tcBorders>
            <w:shd w:val="clear" w:color="auto" w:fill="D0F1F8"/>
            <w:vAlign w:val="center"/>
          </w:tcPr>
          <w:p w14:paraId="36A635E8" w14:textId="77777777" w:rsidR="00C17400" w:rsidRPr="00B167CC" w:rsidRDefault="00C17400" w:rsidP="001B28A7">
            <w:pPr>
              <w:spacing w:line="240" w:lineRule="auto"/>
              <w:jc w:val="both"/>
              <w:rPr>
                <w:szCs w:val="19"/>
              </w:rPr>
            </w:pPr>
            <w:r w:rsidRPr="00B167CC">
              <w:rPr>
                <w:szCs w:val="19"/>
              </w:rPr>
              <w:fldChar w:fldCharType="begin">
                <w:ffData>
                  <w:name w:val="Texte123"/>
                  <w:enabled/>
                  <w:calcOnExit w:val="0"/>
                  <w:textInput/>
                </w:ffData>
              </w:fldChar>
            </w:r>
            <w:bookmarkStart w:id="4" w:name="Texte123"/>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bookmarkEnd w:id="4"/>
          </w:p>
        </w:tc>
      </w:tr>
      <w:tr w:rsidR="00C17400" w:rsidRPr="00B167CC" w14:paraId="11E6F7ED" w14:textId="77777777" w:rsidTr="00DC0D9A">
        <w:trPr>
          <w:cantSplit/>
          <w:trHeight w:val="283"/>
        </w:trPr>
        <w:tc>
          <w:tcPr>
            <w:tcW w:w="1204" w:type="dxa"/>
            <w:gridSpan w:val="2"/>
            <w:vAlign w:val="center"/>
          </w:tcPr>
          <w:p w14:paraId="320B811F" w14:textId="77777777" w:rsidR="00C17400" w:rsidRPr="00B167CC" w:rsidRDefault="00C17400" w:rsidP="001B28A7">
            <w:pPr>
              <w:spacing w:line="240" w:lineRule="auto"/>
              <w:jc w:val="both"/>
              <w:rPr>
                <w:szCs w:val="19"/>
              </w:rPr>
            </w:pPr>
            <w:r w:rsidRPr="00B167CC">
              <w:rPr>
                <w:szCs w:val="19"/>
              </w:rPr>
              <w:t>Téléphone</w:t>
            </w:r>
          </w:p>
        </w:tc>
        <w:tc>
          <w:tcPr>
            <w:tcW w:w="3826" w:type="dxa"/>
            <w:tcBorders>
              <w:top w:val="dotted" w:sz="4" w:space="0" w:color="auto"/>
              <w:bottom w:val="dotted" w:sz="4" w:space="0" w:color="auto"/>
            </w:tcBorders>
            <w:shd w:val="clear" w:color="auto" w:fill="D0F1F8"/>
            <w:vAlign w:val="center"/>
          </w:tcPr>
          <w:p w14:paraId="7E654A57" w14:textId="77777777" w:rsidR="00C17400" w:rsidRPr="00B167CC" w:rsidRDefault="00C17400" w:rsidP="001B28A7">
            <w:pPr>
              <w:spacing w:line="240" w:lineRule="auto"/>
              <w:jc w:val="both"/>
              <w:rPr>
                <w:szCs w:val="19"/>
              </w:rPr>
            </w:pPr>
            <w:r w:rsidRPr="00B167CC">
              <w:rPr>
                <w:szCs w:val="19"/>
              </w:rPr>
              <w:fldChar w:fldCharType="begin">
                <w:ffData>
                  <w:name w:val="Texte124"/>
                  <w:enabled/>
                  <w:calcOnExit w:val="0"/>
                  <w:textInput/>
                </w:ffData>
              </w:fldChar>
            </w:r>
            <w:bookmarkStart w:id="5" w:name="Texte124"/>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bookmarkEnd w:id="5"/>
          </w:p>
        </w:tc>
        <w:tc>
          <w:tcPr>
            <w:tcW w:w="994" w:type="dxa"/>
            <w:tcBorders>
              <w:right w:val="nil"/>
            </w:tcBorders>
            <w:vAlign w:val="center"/>
          </w:tcPr>
          <w:p w14:paraId="0EE1E1C5" w14:textId="77777777" w:rsidR="00C17400" w:rsidRPr="00B167CC" w:rsidRDefault="00C17400" w:rsidP="001B28A7">
            <w:pPr>
              <w:spacing w:line="240" w:lineRule="auto"/>
              <w:jc w:val="both"/>
              <w:rPr>
                <w:szCs w:val="19"/>
              </w:rPr>
            </w:pPr>
            <w:r w:rsidRPr="00B167CC">
              <w:rPr>
                <w:szCs w:val="19"/>
              </w:rPr>
              <w:t>Portable</w:t>
            </w:r>
          </w:p>
        </w:tc>
        <w:tc>
          <w:tcPr>
            <w:tcW w:w="4041" w:type="dxa"/>
            <w:tcBorders>
              <w:top w:val="dotted" w:sz="4" w:space="0" w:color="auto"/>
              <w:left w:val="nil"/>
              <w:bottom w:val="dotted" w:sz="4" w:space="0" w:color="auto"/>
              <w:right w:val="nil"/>
            </w:tcBorders>
            <w:shd w:val="clear" w:color="auto" w:fill="D0F1F8"/>
            <w:vAlign w:val="center"/>
          </w:tcPr>
          <w:p w14:paraId="0A9F0747" w14:textId="77777777" w:rsidR="00C17400" w:rsidRPr="00B167CC" w:rsidRDefault="00C17400" w:rsidP="001B28A7">
            <w:pPr>
              <w:spacing w:line="240" w:lineRule="auto"/>
              <w:jc w:val="both"/>
              <w:rPr>
                <w:szCs w:val="19"/>
              </w:rPr>
            </w:pPr>
            <w:r w:rsidRPr="00B167CC">
              <w:rPr>
                <w:szCs w:val="19"/>
              </w:rPr>
              <w:fldChar w:fldCharType="begin">
                <w:ffData>
                  <w:name w:val="Texte125"/>
                  <w:enabled/>
                  <w:calcOnExit w:val="0"/>
                  <w:textInput/>
                </w:ffData>
              </w:fldChar>
            </w:r>
            <w:bookmarkStart w:id="6" w:name="Texte125"/>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bookmarkEnd w:id="6"/>
          </w:p>
        </w:tc>
      </w:tr>
      <w:tr w:rsidR="00DC0D9A" w:rsidRPr="00B167CC" w14:paraId="047B198D" w14:textId="77777777" w:rsidTr="00B54FC2">
        <w:trPr>
          <w:cantSplit/>
          <w:trHeight w:val="283"/>
        </w:trPr>
        <w:tc>
          <w:tcPr>
            <w:tcW w:w="1204" w:type="dxa"/>
            <w:gridSpan w:val="2"/>
            <w:vAlign w:val="center"/>
          </w:tcPr>
          <w:p w14:paraId="64C1FD5C" w14:textId="77777777" w:rsidR="00DC0D9A" w:rsidRPr="00B167CC" w:rsidRDefault="00DC0D9A" w:rsidP="001B28A7">
            <w:pPr>
              <w:spacing w:line="240" w:lineRule="auto"/>
              <w:jc w:val="both"/>
              <w:rPr>
                <w:szCs w:val="19"/>
              </w:rPr>
            </w:pPr>
            <w:r>
              <w:rPr>
                <w:szCs w:val="19"/>
              </w:rPr>
              <w:t>Courriel</w:t>
            </w:r>
          </w:p>
        </w:tc>
        <w:tc>
          <w:tcPr>
            <w:tcW w:w="8861" w:type="dxa"/>
            <w:gridSpan w:val="3"/>
            <w:tcBorders>
              <w:top w:val="dotted" w:sz="4" w:space="0" w:color="auto"/>
              <w:bottom w:val="dotted" w:sz="4" w:space="0" w:color="auto"/>
            </w:tcBorders>
            <w:shd w:val="clear" w:color="auto" w:fill="D0F1F8"/>
            <w:vAlign w:val="center"/>
          </w:tcPr>
          <w:p w14:paraId="0121B075" w14:textId="77777777" w:rsidR="00DC0D9A" w:rsidRPr="00B167CC" w:rsidRDefault="00DC0D9A" w:rsidP="001B28A7">
            <w:pPr>
              <w:spacing w:line="240" w:lineRule="auto"/>
              <w:jc w:val="both"/>
              <w:rPr>
                <w:szCs w:val="19"/>
              </w:rPr>
            </w:pPr>
          </w:p>
        </w:tc>
      </w:tr>
    </w:tbl>
    <w:p w14:paraId="018FEDAD" w14:textId="2E2928B3" w:rsidR="00566A19" w:rsidRDefault="00566A19" w:rsidP="001B28A7">
      <w:pPr>
        <w:spacing w:line="240" w:lineRule="auto"/>
      </w:pPr>
      <w:bookmarkStart w:id="7" w:name="_Toc17724318"/>
    </w:p>
    <w:p w14:paraId="099DAE58" w14:textId="243B5F1D" w:rsidR="00F11832" w:rsidRDefault="00CE09D5" w:rsidP="001B28A7">
      <w:pPr>
        <w:pStyle w:val="Titre2"/>
        <w:spacing w:after="0"/>
      </w:pPr>
      <w:r w:rsidRPr="00B167CC">
        <w:t xml:space="preserve">Article 1.2 </w:t>
      </w:r>
      <w:r w:rsidR="00F03B2D">
        <w:t>–</w:t>
      </w:r>
      <w:r w:rsidRPr="00B167CC">
        <w:t xml:space="preserve"> </w:t>
      </w:r>
      <w:r w:rsidR="0059606D">
        <w:t>L</w:t>
      </w:r>
      <w:bookmarkEnd w:id="7"/>
      <w:r w:rsidR="00F03B2D">
        <w:t>e groupement conjoint composé des entreprises suivantes</w:t>
      </w:r>
    </w:p>
    <w:p w14:paraId="6C4875B3" w14:textId="6DDBF564" w:rsidR="00F03B2D" w:rsidRDefault="00F03B2D" w:rsidP="00F03B2D"/>
    <w:p w14:paraId="4C1A7992" w14:textId="77777777" w:rsidR="00F03B2D" w:rsidRPr="00732430" w:rsidRDefault="00F03B2D" w:rsidP="00F03B2D">
      <w:pPr>
        <w:spacing w:line="240" w:lineRule="auto"/>
        <w:jc w:val="both"/>
        <w:rPr>
          <w:rFonts w:cs="Calibri"/>
          <w:szCs w:val="19"/>
        </w:rPr>
      </w:pPr>
      <w:r w:rsidRPr="00732430">
        <w:rPr>
          <w:rFonts w:cs="Calibri"/>
          <w:szCs w:val="19"/>
        </w:rPr>
        <w:t>Dans ce groupement conjoint, chaque cotraitant s’engage à exécuter les prestations ou travaux définis dans la liste annexée au présent contrat, il est responsable de ses propres prestations et n’est pas solidaire des autres membres du groupement.</w:t>
      </w:r>
    </w:p>
    <w:p w14:paraId="2A61DEA9" w14:textId="6E7D5B7C" w:rsidR="00F03B2D" w:rsidRDefault="00F03B2D" w:rsidP="00F03B2D"/>
    <w:p w14:paraId="57D2F6CA" w14:textId="287E36D3" w:rsidR="00F03B2D" w:rsidRDefault="00F03B2D" w:rsidP="00F03B2D">
      <w:pPr>
        <w:pStyle w:val="Titre3"/>
        <w:spacing w:after="0" w:line="240" w:lineRule="auto"/>
      </w:pPr>
      <w:r>
        <w:t>L’architecte, mandataire conjoint</w:t>
      </w:r>
    </w:p>
    <w:p w14:paraId="242590F7" w14:textId="77777777" w:rsidR="00F03B2D" w:rsidRPr="00F03B2D" w:rsidRDefault="00F03B2D" w:rsidP="00F03B2D"/>
    <w:p w14:paraId="01362BC9" w14:textId="77777777" w:rsidR="00DC0D9A" w:rsidRPr="00DC0D9A" w:rsidRDefault="00DC0D9A" w:rsidP="001B28A7">
      <w:pPr>
        <w:spacing w:line="240" w:lineRule="auto"/>
        <w:rPr>
          <w:sz w:val="4"/>
          <w:szCs w:val="4"/>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9468B4" w:rsidRPr="00B167CC" w14:paraId="329DFF2A" w14:textId="77777777" w:rsidTr="00B04FC2">
        <w:trPr>
          <w:trHeight w:val="340"/>
        </w:trPr>
        <w:tc>
          <w:tcPr>
            <w:tcW w:w="1488" w:type="dxa"/>
            <w:tcBorders>
              <w:bottom w:val="nil"/>
            </w:tcBorders>
            <w:vAlign w:val="center"/>
          </w:tcPr>
          <w:p w14:paraId="163A61F1" w14:textId="77777777" w:rsidR="009468B4" w:rsidRPr="00B167CC" w:rsidRDefault="00444488" w:rsidP="001B28A7">
            <w:pPr>
              <w:spacing w:line="240" w:lineRule="auto"/>
              <w:jc w:val="both"/>
              <w:rPr>
                <w:szCs w:val="19"/>
              </w:rPr>
            </w:pPr>
            <w:bookmarkStart w:id="8" w:name="_Hlk31118684"/>
            <w:r w:rsidRPr="00B167CC">
              <w:rPr>
                <w:rFonts w:cs="Calibri"/>
                <w:szCs w:val="19"/>
                <w:shd w:val="clear" w:color="auto" w:fill="D0F1F8"/>
              </w:rPr>
              <w:sym w:font="Wingdings" w:char="F071"/>
            </w:r>
            <w:r w:rsidR="009468B4" w:rsidRPr="00B167CC">
              <w:rPr>
                <w:rFonts w:cs="Calibri"/>
                <w:szCs w:val="19"/>
              </w:rPr>
              <w:t xml:space="preserve"> M </w:t>
            </w:r>
            <w:r w:rsidR="004A3501" w:rsidRPr="00B167CC">
              <w:rPr>
                <w:rFonts w:cs="Calibri"/>
                <w:szCs w:val="19"/>
              </w:rPr>
              <w:t>/</w:t>
            </w:r>
            <w:r w:rsidR="009468B4" w:rsidRPr="00B167CC">
              <w:rPr>
                <w:rFonts w:cs="Calibri"/>
                <w:szCs w:val="19"/>
              </w:rPr>
              <w:t xml:space="preserve"> Mme</w:t>
            </w:r>
          </w:p>
        </w:tc>
        <w:tc>
          <w:tcPr>
            <w:tcW w:w="4961" w:type="dxa"/>
            <w:tcBorders>
              <w:bottom w:val="dotted" w:sz="4" w:space="0" w:color="auto"/>
            </w:tcBorders>
            <w:shd w:val="clear" w:color="auto" w:fill="D0F1F8"/>
            <w:vAlign w:val="center"/>
          </w:tcPr>
          <w:p w14:paraId="58CC15A9" w14:textId="77777777" w:rsidR="009468B4" w:rsidRPr="00B167CC" w:rsidRDefault="009468B4" w:rsidP="001B28A7">
            <w:pPr>
              <w:spacing w:line="240" w:lineRule="auto"/>
              <w:jc w:val="both"/>
              <w:rPr>
                <w:szCs w:val="19"/>
              </w:rPr>
            </w:pPr>
            <w:r w:rsidRPr="00B167CC">
              <w:rPr>
                <w:szCs w:val="19"/>
              </w:rPr>
              <w:fldChar w:fldCharType="begin">
                <w:ffData>
                  <w:name w:val=""/>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p>
        </w:tc>
        <w:tc>
          <w:tcPr>
            <w:tcW w:w="3616" w:type="dxa"/>
            <w:tcBorders>
              <w:bottom w:val="nil"/>
            </w:tcBorders>
            <w:shd w:val="clear" w:color="auto" w:fill="FFFFFF"/>
            <w:vAlign w:val="center"/>
          </w:tcPr>
          <w:p w14:paraId="2867D689" w14:textId="77777777" w:rsidR="009468B4" w:rsidRPr="00B167CC" w:rsidRDefault="009468B4" w:rsidP="001B28A7">
            <w:pPr>
              <w:spacing w:line="240" w:lineRule="auto"/>
              <w:jc w:val="both"/>
              <w:rPr>
                <w:szCs w:val="19"/>
              </w:rPr>
            </w:pPr>
            <w:proofErr w:type="gramStart"/>
            <w:r w:rsidRPr="00B167CC">
              <w:rPr>
                <w:rFonts w:cs="Calibri"/>
                <w:szCs w:val="19"/>
              </w:rPr>
              <w:t>c</w:t>
            </w:r>
            <w:r w:rsidRPr="00B167CC">
              <w:rPr>
                <w:szCs w:val="19"/>
              </w:rPr>
              <w:t>ontractant</w:t>
            </w:r>
            <w:proofErr w:type="gramEnd"/>
            <w:r w:rsidRPr="00B167CC">
              <w:rPr>
                <w:szCs w:val="19"/>
              </w:rPr>
              <w:t xml:space="preserve"> en son nom personnel.</w:t>
            </w:r>
          </w:p>
        </w:tc>
      </w:tr>
      <w:bookmarkEnd w:id="8"/>
    </w:tbl>
    <w:p w14:paraId="7252CD57" w14:textId="77777777" w:rsidR="009468B4" w:rsidRPr="00B167CC" w:rsidRDefault="009468B4" w:rsidP="001B28A7">
      <w:pPr>
        <w:spacing w:line="240" w:lineRule="auto"/>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8577"/>
      </w:tblGrid>
      <w:tr w:rsidR="00DD0A02" w:rsidRPr="00B167CC" w14:paraId="3D979A5C" w14:textId="77777777" w:rsidTr="0084403C">
        <w:trPr>
          <w:trHeight w:val="340"/>
        </w:trPr>
        <w:tc>
          <w:tcPr>
            <w:tcW w:w="1488" w:type="dxa"/>
            <w:tcBorders>
              <w:bottom w:val="nil"/>
            </w:tcBorders>
            <w:shd w:val="clear" w:color="auto" w:fill="auto"/>
            <w:vAlign w:val="center"/>
          </w:tcPr>
          <w:p w14:paraId="6D9C6FB3" w14:textId="77777777" w:rsidR="00DD0A02" w:rsidRPr="00B167CC" w:rsidRDefault="00DD0A02" w:rsidP="001B28A7">
            <w:pPr>
              <w:spacing w:line="240" w:lineRule="auto"/>
              <w:jc w:val="both"/>
              <w:rPr>
                <w:rFonts w:cs="Calibri"/>
                <w:szCs w:val="19"/>
              </w:rPr>
            </w:pPr>
            <w:r w:rsidRPr="00B167CC">
              <w:rPr>
                <w:rFonts w:cs="Calibri"/>
                <w:szCs w:val="19"/>
                <w:shd w:val="clear" w:color="auto" w:fill="D0F1F8"/>
              </w:rPr>
              <w:sym w:font="Wingdings" w:char="F071"/>
            </w:r>
            <w:r w:rsidRPr="00B167CC">
              <w:rPr>
                <w:rFonts w:cs="Calibri"/>
                <w:szCs w:val="19"/>
              </w:rPr>
              <w:t xml:space="preserve">  La société </w:t>
            </w:r>
          </w:p>
        </w:tc>
        <w:tc>
          <w:tcPr>
            <w:tcW w:w="8577" w:type="dxa"/>
            <w:shd w:val="clear" w:color="auto" w:fill="D0F1F8"/>
            <w:vAlign w:val="center"/>
          </w:tcPr>
          <w:p w14:paraId="257611DA" w14:textId="77777777" w:rsidR="00DD0A02" w:rsidRPr="00B167CC" w:rsidRDefault="00DD0A02" w:rsidP="001B28A7">
            <w:pPr>
              <w:spacing w:line="240" w:lineRule="auto"/>
              <w:jc w:val="both"/>
              <w:rPr>
                <w:rFonts w:cs="Calibri"/>
                <w:color w:val="FFB9B9"/>
                <w:szCs w:val="19"/>
              </w:rPr>
            </w:pPr>
            <w:r w:rsidRPr="00B167CC">
              <w:rPr>
                <w:rFonts w:cs="Calibri"/>
                <w:szCs w:val="19"/>
              </w:rPr>
              <w:fldChar w:fldCharType="begin">
                <w:ffData>
                  <w:name w:val="Texte122"/>
                  <w:enabled/>
                  <w:calcOnExit w:val="0"/>
                  <w:textInput/>
                </w:ffData>
              </w:fldChar>
            </w:r>
            <w:r w:rsidRPr="00B167CC">
              <w:rPr>
                <w:rFonts w:cs="Calibri"/>
                <w:szCs w:val="19"/>
              </w:rPr>
              <w:instrText xml:space="preserve"> </w:instrText>
            </w:r>
            <w:r w:rsidR="007F39C8" w:rsidRPr="00B167CC">
              <w:rPr>
                <w:rFonts w:cs="Calibri"/>
                <w:szCs w:val="19"/>
              </w:rPr>
              <w:instrText>FORMTEXT</w:instrText>
            </w:r>
            <w:r w:rsidRPr="00B167CC">
              <w:rPr>
                <w:rFonts w:cs="Calibri"/>
                <w:szCs w:val="19"/>
              </w:rPr>
              <w:instrText xml:space="preserve"> </w:instrText>
            </w:r>
            <w:r w:rsidR="00000000">
              <w:rPr>
                <w:rFonts w:cs="Calibri"/>
                <w:szCs w:val="19"/>
              </w:rPr>
            </w:r>
            <w:r w:rsidR="00000000">
              <w:rPr>
                <w:rFonts w:cs="Calibri"/>
                <w:szCs w:val="19"/>
              </w:rPr>
              <w:fldChar w:fldCharType="separate"/>
            </w:r>
            <w:r w:rsidRPr="00B167CC">
              <w:rPr>
                <w:rFonts w:cs="Calibri"/>
                <w:szCs w:val="19"/>
              </w:rPr>
              <w:fldChar w:fldCharType="end"/>
            </w:r>
          </w:p>
        </w:tc>
      </w:tr>
    </w:tbl>
    <w:p w14:paraId="7C097DCE" w14:textId="77777777" w:rsidR="00DD0A02" w:rsidRPr="00B167CC" w:rsidRDefault="00DD0A02" w:rsidP="001B28A7">
      <w:pPr>
        <w:spacing w:line="240" w:lineRule="auto"/>
        <w:jc w:val="both"/>
        <w:rPr>
          <w:rFonts w:cs="Calibri"/>
          <w:i/>
          <w:szCs w:val="19"/>
        </w:rPr>
      </w:pPr>
      <w:r w:rsidRPr="00B167CC">
        <w:rPr>
          <w:rFonts w:cs="Calibri"/>
          <w:i/>
          <w:szCs w:val="19"/>
        </w:rPr>
        <w:t>(Préciser les prénom, nom et qualité du représentant de la société)</w:t>
      </w:r>
    </w:p>
    <w:p w14:paraId="132C457E" w14:textId="77777777" w:rsidR="00DD0A02" w:rsidRPr="00B167CC" w:rsidRDefault="00DD0A02" w:rsidP="001B28A7">
      <w:pPr>
        <w:spacing w:line="240" w:lineRule="auto"/>
        <w:jc w:val="both"/>
        <w:rPr>
          <w:rFonts w:cs="Calibri"/>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3189"/>
        <w:gridCol w:w="6876"/>
      </w:tblGrid>
      <w:tr w:rsidR="00DD0A02" w:rsidRPr="00B167CC" w14:paraId="24B436CB" w14:textId="77777777" w:rsidTr="0084403C">
        <w:trPr>
          <w:cantSplit/>
          <w:trHeight w:val="340"/>
        </w:trPr>
        <w:tc>
          <w:tcPr>
            <w:tcW w:w="3189" w:type="dxa"/>
            <w:tcBorders>
              <w:bottom w:val="nil"/>
            </w:tcBorders>
            <w:shd w:val="clear" w:color="auto" w:fill="auto"/>
            <w:vAlign w:val="center"/>
          </w:tcPr>
          <w:p w14:paraId="2472BDC7" w14:textId="77777777" w:rsidR="00DD0A02" w:rsidRPr="00B167CC" w:rsidRDefault="00DD0A02" w:rsidP="001B28A7">
            <w:pPr>
              <w:spacing w:line="240" w:lineRule="auto"/>
              <w:jc w:val="both"/>
              <w:rPr>
                <w:rFonts w:cs="Calibri"/>
                <w:szCs w:val="19"/>
              </w:rPr>
            </w:pPr>
            <w:r w:rsidRPr="00B167CC">
              <w:rPr>
                <w:rFonts w:cs="Calibri"/>
                <w:szCs w:val="19"/>
              </w:rPr>
              <w:t xml:space="preserve">N° d’immatriculation au RCS </w:t>
            </w:r>
          </w:p>
        </w:tc>
        <w:tc>
          <w:tcPr>
            <w:tcW w:w="6876" w:type="dxa"/>
            <w:tcBorders>
              <w:top w:val="nil"/>
              <w:bottom w:val="dotted" w:sz="4" w:space="0" w:color="auto"/>
            </w:tcBorders>
            <w:shd w:val="clear" w:color="auto" w:fill="D0F1F8"/>
            <w:vAlign w:val="center"/>
          </w:tcPr>
          <w:p w14:paraId="60E74E50" w14:textId="77777777" w:rsidR="00DD0A02" w:rsidRPr="00B167CC" w:rsidRDefault="00DD0A02" w:rsidP="001B28A7">
            <w:pPr>
              <w:spacing w:line="240" w:lineRule="auto"/>
              <w:jc w:val="both"/>
              <w:rPr>
                <w:rFonts w:cs="Calibri"/>
                <w:szCs w:val="19"/>
              </w:rPr>
            </w:pPr>
            <w:r w:rsidRPr="00B167CC">
              <w:rPr>
                <w:rFonts w:cs="Calibri"/>
                <w:szCs w:val="19"/>
              </w:rPr>
              <w:fldChar w:fldCharType="begin">
                <w:ffData>
                  <w:name w:val="Texte124"/>
                  <w:enabled/>
                  <w:calcOnExit w:val="0"/>
                  <w:textInput/>
                </w:ffData>
              </w:fldChar>
            </w:r>
            <w:r w:rsidRPr="00B167CC">
              <w:rPr>
                <w:rFonts w:cs="Calibri"/>
                <w:szCs w:val="19"/>
              </w:rPr>
              <w:instrText xml:space="preserve"> </w:instrText>
            </w:r>
            <w:r w:rsidR="007F39C8" w:rsidRPr="00B167CC">
              <w:rPr>
                <w:rFonts w:cs="Calibri"/>
                <w:szCs w:val="19"/>
              </w:rPr>
              <w:instrText>FORMTEXT</w:instrText>
            </w:r>
            <w:r w:rsidRPr="00B167CC">
              <w:rPr>
                <w:rFonts w:cs="Calibri"/>
                <w:szCs w:val="19"/>
              </w:rPr>
              <w:instrText xml:space="preserve"> </w:instrText>
            </w:r>
            <w:r w:rsidR="00000000">
              <w:rPr>
                <w:rFonts w:cs="Calibri"/>
                <w:szCs w:val="19"/>
              </w:rPr>
            </w:r>
            <w:r w:rsidR="00000000">
              <w:rPr>
                <w:rFonts w:cs="Calibri"/>
                <w:szCs w:val="19"/>
              </w:rPr>
              <w:fldChar w:fldCharType="separate"/>
            </w:r>
            <w:r w:rsidRPr="00B167CC">
              <w:rPr>
                <w:rFonts w:cs="Calibri"/>
                <w:szCs w:val="19"/>
              </w:rPr>
              <w:fldChar w:fldCharType="end"/>
            </w:r>
            <w:r w:rsidRPr="00B167CC">
              <w:rPr>
                <w:rFonts w:cs="Calibri"/>
                <w:szCs w:val="19"/>
              </w:rPr>
              <w:fldChar w:fldCharType="begin">
                <w:ffData>
                  <w:name w:val="Texte125"/>
                  <w:enabled/>
                  <w:calcOnExit w:val="0"/>
                  <w:textInput/>
                </w:ffData>
              </w:fldChar>
            </w:r>
            <w:r w:rsidRPr="00B167CC">
              <w:rPr>
                <w:rFonts w:cs="Calibri"/>
                <w:szCs w:val="19"/>
              </w:rPr>
              <w:instrText xml:space="preserve"> </w:instrText>
            </w:r>
            <w:r w:rsidR="007F39C8" w:rsidRPr="00B167CC">
              <w:rPr>
                <w:rFonts w:cs="Calibri"/>
                <w:szCs w:val="19"/>
              </w:rPr>
              <w:instrText>FORMTEXT</w:instrText>
            </w:r>
            <w:r w:rsidRPr="00B167CC">
              <w:rPr>
                <w:rFonts w:cs="Calibri"/>
                <w:szCs w:val="19"/>
              </w:rPr>
              <w:instrText xml:space="preserve"> </w:instrText>
            </w:r>
            <w:r w:rsidR="00000000">
              <w:rPr>
                <w:rFonts w:cs="Calibri"/>
                <w:szCs w:val="19"/>
              </w:rPr>
            </w:r>
            <w:r w:rsidR="00000000">
              <w:rPr>
                <w:rFonts w:cs="Calibri"/>
                <w:szCs w:val="19"/>
              </w:rPr>
              <w:fldChar w:fldCharType="separate"/>
            </w:r>
            <w:r w:rsidRPr="00B167CC">
              <w:rPr>
                <w:rFonts w:cs="Calibri"/>
                <w:szCs w:val="19"/>
              </w:rPr>
              <w:fldChar w:fldCharType="end"/>
            </w:r>
          </w:p>
        </w:tc>
      </w:tr>
    </w:tbl>
    <w:p w14:paraId="30A6DA85" w14:textId="77777777" w:rsidR="009468B4" w:rsidRPr="00B167CC" w:rsidRDefault="009468B4" w:rsidP="001B28A7">
      <w:pPr>
        <w:spacing w:line="240" w:lineRule="auto"/>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2622"/>
        <w:gridCol w:w="3402"/>
        <w:gridCol w:w="4041"/>
      </w:tblGrid>
      <w:tr w:rsidR="009468B4" w:rsidRPr="00B167CC" w14:paraId="38CCF4FF" w14:textId="77777777" w:rsidTr="008D401A">
        <w:trPr>
          <w:cantSplit/>
          <w:trHeight w:val="283"/>
        </w:trPr>
        <w:tc>
          <w:tcPr>
            <w:tcW w:w="6024" w:type="dxa"/>
            <w:gridSpan w:val="2"/>
            <w:tcBorders>
              <w:bottom w:val="nil"/>
            </w:tcBorders>
            <w:vAlign w:val="center"/>
          </w:tcPr>
          <w:p w14:paraId="0C19F2D1" w14:textId="77777777" w:rsidR="009468B4" w:rsidRPr="00B167CC" w:rsidRDefault="009468B4" w:rsidP="001B28A7">
            <w:pPr>
              <w:spacing w:line="240" w:lineRule="auto"/>
              <w:jc w:val="both"/>
              <w:rPr>
                <w:szCs w:val="19"/>
              </w:rPr>
            </w:pPr>
            <w:r w:rsidRPr="00B167CC">
              <w:rPr>
                <w:szCs w:val="19"/>
              </w:rPr>
              <w:t>Inscrit(e) au Tableau de l’Ordre des Architectes de la Région </w:t>
            </w:r>
          </w:p>
        </w:tc>
        <w:tc>
          <w:tcPr>
            <w:tcW w:w="4041" w:type="dxa"/>
            <w:tcBorders>
              <w:top w:val="nil"/>
              <w:bottom w:val="dotted" w:sz="4" w:space="0" w:color="auto"/>
            </w:tcBorders>
            <w:shd w:val="clear" w:color="auto" w:fill="D0F1F8"/>
            <w:vAlign w:val="center"/>
          </w:tcPr>
          <w:p w14:paraId="5A84EEE0" w14:textId="77777777" w:rsidR="009468B4" w:rsidRPr="00B167CC" w:rsidRDefault="009468B4" w:rsidP="001B28A7">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r w:rsidRPr="00B167CC">
              <w:rPr>
                <w:szCs w:val="19"/>
              </w:rPr>
              <w:fldChar w:fldCharType="begin">
                <w:ffData>
                  <w:name w:val="Texte125"/>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p>
        </w:tc>
      </w:tr>
      <w:tr w:rsidR="009468B4" w:rsidRPr="00B167CC" w14:paraId="1D284F35" w14:textId="77777777" w:rsidTr="008D401A">
        <w:trPr>
          <w:cantSplit/>
          <w:trHeight w:val="283"/>
        </w:trPr>
        <w:tc>
          <w:tcPr>
            <w:tcW w:w="2622" w:type="dxa"/>
            <w:tcBorders>
              <w:bottom w:val="nil"/>
            </w:tcBorders>
            <w:vAlign w:val="center"/>
          </w:tcPr>
          <w:p w14:paraId="29DFAA83" w14:textId="77777777" w:rsidR="009468B4" w:rsidRPr="00B167CC" w:rsidRDefault="009468B4" w:rsidP="001B28A7">
            <w:pPr>
              <w:spacing w:line="240" w:lineRule="auto"/>
              <w:jc w:val="both"/>
              <w:rPr>
                <w:szCs w:val="19"/>
              </w:rPr>
            </w:pPr>
            <w:r w:rsidRPr="00B167CC">
              <w:rPr>
                <w:szCs w:val="19"/>
              </w:rPr>
              <w:t>Sous le numéro national</w:t>
            </w:r>
          </w:p>
        </w:tc>
        <w:tc>
          <w:tcPr>
            <w:tcW w:w="7443" w:type="dxa"/>
            <w:gridSpan w:val="2"/>
            <w:tcBorders>
              <w:top w:val="dotted" w:sz="4" w:space="0" w:color="auto"/>
              <w:bottom w:val="dotted" w:sz="4" w:space="0" w:color="auto"/>
            </w:tcBorders>
            <w:shd w:val="clear" w:color="auto" w:fill="D0F1F8"/>
            <w:vAlign w:val="center"/>
          </w:tcPr>
          <w:p w14:paraId="049D2F32" w14:textId="77777777" w:rsidR="009468B4" w:rsidRPr="00B167CC" w:rsidRDefault="009468B4" w:rsidP="001B28A7">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r w:rsidRPr="00B167CC">
              <w:rPr>
                <w:szCs w:val="19"/>
              </w:rPr>
              <w:fldChar w:fldCharType="begin">
                <w:ffData>
                  <w:name w:val="Texte125"/>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p>
        </w:tc>
      </w:tr>
    </w:tbl>
    <w:p w14:paraId="2E736704" w14:textId="4164D9D1" w:rsidR="00DC0D9A" w:rsidRDefault="00DC0D9A" w:rsidP="001B28A7">
      <w:pPr>
        <w:spacing w:line="240" w:lineRule="auto"/>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204"/>
        <w:gridCol w:w="1418"/>
        <w:gridCol w:w="2408"/>
        <w:gridCol w:w="994"/>
        <w:gridCol w:w="4041"/>
      </w:tblGrid>
      <w:tr w:rsidR="00DC0D9A" w:rsidRPr="00B167CC" w14:paraId="0EE8F39F" w14:textId="77777777" w:rsidTr="00DC0D9A">
        <w:trPr>
          <w:cantSplit/>
          <w:trHeight w:val="283"/>
        </w:trPr>
        <w:tc>
          <w:tcPr>
            <w:tcW w:w="2622" w:type="dxa"/>
            <w:gridSpan w:val="2"/>
            <w:tcBorders>
              <w:bottom w:val="nil"/>
            </w:tcBorders>
            <w:vAlign w:val="center"/>
          </w:tcPr>
          <w:p w14:paraId="1C43D83A" w14:textId="77777777" w:rsidR="00DC0D9A" w:rsidRPr="00B167CC" w:rsidRDefault="00DC0D9A" w:rsidP="001B28A7">
            <w:pPr>
              <w:spacing w:line="240" w:lineRule="auto"/>
              <w:jc w:val="both"/>
              <w:rPr>
                <w:szCs w:val="19"/>
              </w:rPr>
            </w:pPr>
            <w:r w:rsidRPr="00B167CC">
              <w:rPr>
                <w:szCs w:val="19"/>
              </w:rPr>
              <w:t>Adresse</w:t>
            </w:r>
          </w:p>
        </w:tc>
        <w:tc>
          <w:tcPr>
            <w:tcW w:w="7443" w:type="dxa"/>
            <w:gridSpan w:val="3"/>
            <w:tcBorders>
              <w:top w:val="dotted" w:sz="4" w:space="0" w:color="auto"/>
              <w:bottom w:val="dotted" w:sz="4" w:space="0" w:color="auto"/>
            </w:tcBorders>
            <w:shd w:val="clear" w:color="auto" w:fill="D0F1F8"/>
            <w:vAlign w:val="center"/>
          </w:tcPr>
          <w:p w14:paraId="71CADF64" w14:textId="77777777" w:rsidR="00DC0D9A" w:rsidRPr="00B167CC" w:rsidRDefault="00DC0D9A" w:rsidP="001B28A7">
            <w:pPr>
              <w:spacing w:line="240" w:lineRule="auto"/>
              <w:jc w:val="both"/>
              <w:rPr>
                <w:szCs w:val="19"/>
              </w:rPr>
            </w:pPr>
            <w:r w:rsidRPr="00B167CC">
              <w:rPr>
                <w:szCs w:val="19"/>
              </w:rPr>
              <w:fldChar w:fldCharType="begin">
                <w:ffData>
                  <w:name w:val="Texte122"/>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DC0D9A" w:rsidRPr="00B167CC" w14:paraId="6028D20A" w14:textId="77777777" w:rsidTr="00B54FC2">
        <w:trPr>
          <w:cantSplit/>
          <w:trHeight w:val="283"/>
        </w:trPr>
        <w:tc>
          <w:tcPr>
            <w:tcW w:w="10065" w:type="dxa"/>
            <w:gridSpan w:val="5"/>
            <w:tcBorders>
              <w:bottom w:val="dotted" w:sz="4" w:space="0" w:color="auto"/>
            </w:tcBorders>
            <w:shd w:val="clear" w:color="auto" w:fill="D0F1F8"/>
            <w:vAlign w:val="center"/>
          </w:tcPr>
          <w:p w14:paraId="19D6CAA5" w14:textId="77777777" w:rsidR="00DC0D9A" w:rsidRPr="00B167CC" w:rsidRDefault="00DC0D9A" w:rsidP="001B28A7">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DC0D9A" w:rsidRPr="00B167CC" w14:paraId="6276E10F" w14:textId="77777777" w:rsidTr="00B54FC2">
        <w:trPr>
          <w:cantSplit/>
          <w:trHeight w:val="283"/>
        </w:trPr>
        <w:tc>
          <w:tcPr>
            <w:tcW w:w="10065" w:type="dxa"/>
            <w:gridSpan w:val="5"/>
            <w:tcBorders>
              <w:bottom w:val="dotted" w:sz="4" w:space="0" w:color="auto"/>
            </w:tcBorders>
            <w:shd w:val="clear" w:color="auto" w:fill="D0F1F8"/>
            <w:vAlign w:val="center"/>
          </w:tcPr>
          <w:p w14:paraId="190EA905" w14:textId="77777777" w:rsidR="00DC0D9A" w:rsidRPr="00B167CC" w:rsidRDefault="00DC0D9A" w:rsidP="001B28A7">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DC0D9A" w:rsidRPr="00B167CC" w14:paraId="70EFDA7D" w14:textId="77777777" w:rsidTr="00B54FC2">
        <w:trPr>
          <w:cantSplit/>
          <w:trHeight w:val="283"/>
        </w:trPr>
        <w:tc>
          <w:tcPr>
            <w:tcW w:w="1204" w:type="dxa"/>
            <w:vAlign w:val="center"/>
          </w:tcPr>
          <w:p w14:paraId="05A4D7CA" w14:textId="77777777" w:rsidR="00DC0D9A" w:rsidRPr="00B167CC" w:rsidRDefault="00DC0D9A" w:rsidP="001B28A7">
            <w:pPr>
              <w:spacing w:line="240" w:lineRule="auto"/>
              <w:jc w:val="both"/>
              <w:rPr>
                <w:szCs w:val="19"/>
              </w:rPr>
            </w:pPr>
            <w:r w:rsidRPr="00B167CC">
              <w:rPr>
                <w:szCs w:val="19"/>
              </w:rPr>
              <w:t>Téléphone</w:t>
            </w:r>
          </w:p>
        </w:tc>
        <w:tc>
          <w:tcPr>
            <w:tcW w:w="3826" w:type="dxa"/>
            <w:gridSpan w:val="2"/>
            <w:tcBorders>
              <w:top w:val="dotted" w:sz="4" w:space="0" w:color="auto"/>
              <w:bottom w:val="dotted" w:sz="4" w:space="0" w:color="auto"/>
            </w:tcBorders>
            <w:shd w:val="clear" w:color="auto" w:fill="D0F1F8"/>
            <w:vAlign w:val="center"/>
          </w:tcPr>
          <w:p w14:paraId="1FF723F8" w14:textId="77777777" w:rsidR="00DC0D9A" w:rsidRPr="00B167CC" w:rsidRDefault="00DC0D9A" w:rsidP="001B28A7">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c>
          <w:tcPr>
            <w:tcW w:w="994" w:type="dxa"/>
            <w:tcBorders>
              <w:right w:val="nil"/>
            </w:tcBorders>
            <w:vAlign w:val="center"/>
          </w:tcPr>
          <w:p w14:paraId="672BB4C9" w14:textId="77777777" w:rsidR="00DC0D9A" w:rsidRPr="00B167CC" w:rsidRDefault="00DC0D9A" w:rsidP="001B28A7">
            <w:pPr>
              <w:spacing w:line="240" w:lineRule="auto"/>
              <w:jc w:val="both"/>
              <w:rPr>
                <w:szCs w:val="19"/>
              </w:rPr>
            </w:pPr>
            <w:r w:rsidRPr="00B167CC">
              <w:rPr>
                <w:szCs w:val="19"/>
              </w:rPr>
              <w:t>Portable</w:t>
            </w:r>
          </w:p>
        </w:tc>
        <w:tc>
          <w:tcPr>
            <w:tcW w:w="4041" w:type="dxa"/>
            <w:tcBorders>
              <w:top w:val="dotted" w:sz="4" w:space="0" w:color="auto"/>
              <w:left w:val="nil"/>
              <w:bottom w:val="dotted" w:sz="4" w:space="0" w:color="auto"/>
              <w:right w:val="nil"/>
            </w:tcBorders>
            <w:shd w:val="clear" w:color="auto" w:fill="D0F1F8"/>
            <w:vAlign w:val="center"/>
          </w:tcPr>
          <w:p w14:paraId="12C37F1B" w14:textId="77777777" w:rsidR="00DC0D9A" w:rsidRPr="00B167CC" w:rsidRDefault="00DC0D9A" w:rsidP="001B28A7">
            <w:pPr>
              <w:spacing w:line="240" w:lineRule="auto"/>
              <w:jc w:val="both"/>
              <w:rPr>
                <w:szCs w:val="19"/>
              </w:rPr>
            </w:pPr>
            <w:r w:rsidRPr="00B167CC">
              <w:rPr>
                <w:szCs w:val="19"/>
              </w:rPr>
              <w:fldChar w:fldCharType="begin">
                <w:ffData>
                  <w:name w:val="Texte125"/>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DC0D9A" w:rsidRPr="00B167CC" w14:paraId="0AD5D9AF" w14:textId="77777777" w:rsidTr="00B54FC2">
        <w:trPr>
          <w:cantSplit/>
          <w:trHeight w:val="283"/>
        </w:trPr>
        <w:tc>
          <w:tcPr>
            <w:tcW w:w="1204" w:type="dxa"/>
            <w:vAlign w:val="center"/>
          </w:tcPr>
          <w:p w14:paraId="3C9DE9A4" w14:textId="77777777" w:rsidR="00DC0D9A" w:rsidRPr="00B167CC" w:rsidRDefault="00DC0D9A" w:rsidP="001B28A7">
            <w:pPr>
              <w:spacing w:line="240" w:lineRule="auto"/>
              <w:jc w:val="both"/>
              <w:rPr>
                <w:szCs w:val="19"/>
              </w:rPr>
            </w:pPr>
            <w:r>
              <w:rPr>
                <w:szCs w:val="19"/>
              </w:rPr>
              <w:t>Courriel</w:t>
            </w:r>
          </w:p>
        </w:tc>
        <w:tc>
          <w:tcPr>
            <w:tcW w:w="8861" w:type="dxa"/>
            <w:gridSpan w:val="4"/>
            <w:tcBorders>
              <w:top w:val="dotted" w:sz="4" w:space="0" w:color="auto"/>
              <w:bottom w:val="dotted" w:sz="4" w:space="0" w:color="auto"/>
            </w:tcBorders>
            <w:shd w:val="clear" w:color="auto" w:fill="D0F1F8"/>
            <w:vAlign w:val="center"/>
          </w:tcPr>
          <w:p w14:paraId="111918B7" w14:textId="77777777" w:rsidR="00DC0D9A" w:rsidRPr="00B167CC" w:rsidRDefault="00DC0D9A" w:rsidP="001B28A7">
            <w:pPr>
              <w:spacing w:line="240" w:lineRule="auto"/>
              <w:jc w:val="both"/>
              <w:rPr>
                <w:szCs w:val="19"/>
              </w:rPr>
            </w:pPr>
          </w:p>
        </w:tc>
      </w:tr>
    </w:tbl>
    <w:p w14:paraId="490CC0B3" w14:textId="77777777" w:rsidR="00C17400" w:rsidRDefault="00C17400" w:rsidP="001B28A7">
      <w:pPr>
        <w:spacing w:line="240" w:lineRule="auto"/>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2410"/>
        <w:gridCol w:w="3826"/>
        <w:gridCol w:w="994"/>
        <w:gridCol w:w="2835"/>
      </w:tblGrid>
      <w:tr w:rsidR="00916165" w:rsidRPr="00B167CC" w14:paraId="3A5583EC" w14:textId="77777777" w:rsidTr="00916165">
        <w:trPr>
          <w:cantSplit/>
          <w:trHeight w:val="283"/>
        </w:trPr>
        <w:tc>
          <w:tcPr>
            <w:tcW w:w="2410" w:type="dxa"/>
            <w:vAlign w:val="center"/>
          </w:tcPr>
          <w:p w14:paraId="050E4249" w14:textId="3F5023F2" w:rsidR="00916165" w:rsidRPr="00B167CC" w:rsidRDefault="00916165" w:rsidP="001B28A7">
            <w:pPr>
              <w:spacing w:line="240" w:lineRule="auto"/>
              <w:jc w:val="both"/>
              <w:rPr>
                <w:szCs w:val="19"/>
              </w:rPr>
            </w:pPr>
            <w:bookmarkStart w:id="9" w:name="_Toc17724319"/>
            <w:r>
              <w:rPr>
                <w:szCs w:val="19"/>
              </w:rPr>
              <w:t xml:space="preserve">Compagnie d’assurance </w:t>
            </w:r>
          </w:p>
        </w:tc>
        <w:tc>
          <w:tcPr>
            <w:tcW w:w="3826" w:type="dxa"/>
            <w:tcBorders>
              <w:top w:val="dotted" w:sz="4" w:space="0" w:color="auto"/>
              <w:bottom w:val="dotted" w:sz="4" w:space="0" w:color="auto"/>
            </w:tcBorders>
            <w:shd w:val="clear" w:color="auto" w:fill="D0F1F8"/>
            <w:vAlign w:val="center"/>
          </w:tcPr>
          <w:p w14:paraId="0F11A1D2" w14:textId="77777777" w:rsidR="00916165" w:rsidRPr="00B167CC" w:rsidRDefault="00916165" w:rsidP="001B28A7">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c>
          <w:tcPr>
            <w:tcW w:w="994" w:type="dxa"/>
            <w:tcBorders>
              <w:right w:val="nil"/>
            </w:tcBorders>
            <w:vAlign w:val="center"/>
          </w:tcPr>
          <w:p w14:paraId="3279AAB7" w14:textId="36A298B2" w:rsidR="00916165" w:rsidRPr="00B167CC" w:rsidRDefault="00916165" w:rsidP="001B28A7">
            <w:pPr>
              <w:spacing w:line="240" w:lineRule="auto"/>
              <w:jc w:val="both"/>
              <w:rPr>
                <w:szCs w:val="19"/>
              </w:rPr>
            </w:pPr>
            <w:r w:rsidRPr="00B167CC">
              <w:rPr>
                <w:szCs w:val="19"/>
              </w:rPr>
              <w:t>Po</w:t>
            </w:r>
            <w:r>
              <w:rPr>
                <w:szCs w:val="19"/>
              </w:rPr>
              <w:t>lice n°</w:t>
            </w:r>
          </w:p>
        </w:tc>
        <w:tc>
          <w:tcPr>
            <w:tcW w:w="2835" w:type="dxa"/>
            <w:tcBorders>
              <w:top w:val="dotted" w:sz="4" w:space="0" w:color="auto"/>
              <w:left w:val="nil"/>
              <w:bottom w:val="dotted" w:sz="4" w:space="0" w:color="auto"/>
              <w:right w:val="nil"/>
            </w:tcBorders>
            <w:shd w:val="clear" w:color="auto" w:fill="D0F1F8"/>
            <w:vAlign w:val="center"/>
          </w:tcPr>
          <w:p w14:paraId="0096F584" w14:textId="77777777" w:rsidR="00916165" w:rsidRPr="00B167CC" w:rsidRDefault="00916165" w:rsidP="001B28A7">
            <w:pPr>
              <w:spacing w:line="240" w:lineRule="auto"/>
              <w:jc w:val="both"/>
              <w:rPr>
                <w:szCs w:val="19"/>
              </w:rPr>
            </w:pPr>
            <w:r w:rsidRPr="00B167CC">
              <w:rPr>
                <w:szCs w:val="19"/>
              </w:rPr>
              <w:fldChar w:fldCharType="begin">
                <w:ffData>
                  <w:name w:val="Texte125"/>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bl>
    <w:p w14:paraId="1509C338" w14:textId="77777777" w:rsidR="00916165" w:rsidRDefault="00916165" w:rsidP="001B28A7">
      <w:pPr>
        <w:pStyle w:val="Titre2"/>
        <w:spacing w:after="0"/>
      </w:pPr>
    </w:p>
    <w:bookmarkEnd w:id="9"/>
    <w:p w14:paraId="395ABB8A" w14:textId="77777777" w:rsidR="00F03B2D" w:rsidRPr="00732430" w:rsidRDefault="00F03B2D" w:rsidP="00F03B2D">
      <w:pPr>
        <w:spacing w:line="240" w:lineRule="auto"/>
        <w:jc w:val="both"/>
        <w:rPr>
          <w:rFonts w:cs="Calibri"/>
          <w:szCs w:val="19"/>
        </w:rPr>
      </w:pPr>
      <w:r w:rsidRPr="00732430">
        <w:rPr>
          <w:rFonts w:cs="Calibri"/>
          <w:szCs w:val="19"/>
        </w:rPr>
        <w:t>Le mandataire qui est chargé d’une mission de représentation et de coordination des membres du groupement est conjoint, sa mission est définie à l’article 11 du présent contrat.</w:t>
      </w:r>
    </w:p>
    <w:p w14:paraId="4F017FF8" w14:textId="6E693870" w:rsidR="00F03B2D" w:rsidRDefault="00F03B2D" w:rsidP="00F03B2D">
      <w:pPr>
        <w:pStyle w:val="Titre3"/>
        <w:spacing w:after="0" w:line="240" w:lineRule="auto"/>
      </w:pPr>
    </w:p>
    <w:p w14:paraId="55A71DBE" w14:textId="072CE203" w:rsidR="00F03B2D" w:rsidRDefault="00F03B2D" w:rsidP="00F03B2D"/>
    <w:p w14:paraId="5FE7345A" w14:textId="77777777" w:rsidR="00F03B2D" w:rsidRPr="00F03B2D" w:rsidRDefault="00F03B2D" w:rsidP="00F03B2D"/>
    <w:p w14:paraId="7AD9E459" w14:textId="215F7DF4" w:rsidR="00F03B2D" w:rsidRDefault="00F03B2D" w:rsidP="00F03B2D"/>
    <w:p w14:paraId="676FBF2C" w14:textId="77777777" w:rsidR="00D548B6" w:rsidRPr="00F03B2D" w:rsidRDefault="00D548B6" w:rsidP="00F03B2D"/>
    <w:p w14:paraId="5AA828DD" w14:textId="43D0416E" w:rsidR="00F03B2D" w:rsidRDefault="00F03B2D" w:rsidP="00F03B2D">
      <w:pPr>
        <w:pStyle w:val="Titre3"/>
        <w:spacing w:after="0" w:line="240" w:lineRule="auto"/>
      </w:pPr>
      <w:r>
        <w:lastRenderedPageBreak/>
        <w:t>L’entreprise de travaux, cotraitante</w:t>
      </w:r>
    </w:p>
    <w:p w14:paraId="276ADF8C" w14:textId="4B5A1DD6" w:rsidR="00F03B2D" w:rsidRPr="00BA3FD6" w:rsidRDefault="00F03B2D" w:rsidP="00F03B2D">
      <w:pPr>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843"/>
        <w:gridCol w:w="8222"/>
      </w:tblGrid>
      <w:tr w:rsidR="004E26FC" w:rsidRPr="00B167CC" w14:paraId="78D48069" w14:textId="77777777" w:rsidTr="004E26FC">
        <w:trPr>
          <w:cantSplit/>
          <w:trHeight w:val="340"/>
        </w:trPr>
        <w:tc>
          <w:tcPr>
            <w:tcW w:w="1843" w:type="dxa"/>
            <w:tcBorders>
              <w:bottom w:val="nil"/>
            </w:tcBorders>
            <w:shd w:val="clear" w:color="auto" w:fill="auto"/>
            <w:vAlign w:val="center"/>
          </w:tcPr>
          <w:p w14:paraId="0839FBB7" w14:textId="1CDDD0E9" w:rsidR="004E26FC" w:rsidRPr="00B167CC" w:rsidRDefault="004E26FC" w:rsidP="002F73D9">
            <w:pPr>
              <w:spacing w:line="240" w:lineRule="auto"/>
              <w:jc w:val="both"/>
              <w:rPr>
                <w:rFonts w:cs="Calibri"/>
                <w:szCs w:val="19"/>
              </w:rPr>
            </w:pPr>
            <w:r>
              <w:rPr>
                <w:rFonts w:cs="Calibri"/>
                <w:szCs w:val="19"/>
              </w:rPr>
              <w:t xml:space="preserve">Lot(s) concernés </w:t>
            </w:r>
            <w:r w:rsidRPr="00B167CC">
              <w:rPr>
                <w:rFonts w:cs="Calibri"/>
                <w:szCs w:val="19"/>
              </w:rPr>
              <w:t xml:space="preserve"> </w:t>
            </w:r>
          </w:p>
        </w:tc>
        <w:tc>
          <w:tcPr>
            <w:tcW w:w="8222" w:type="dxa"/>
            <w:tcBorders>
              <w:top w:val="nil"/>
              <w:bottom w:val="dotted" w:sz="4" w:space="0" w:color="auto"/>
            </w:tcBorders>
            <w:shd w:val="clear" w:color="auto" w:fill="D0F1F8"/>
            <w:vAlign w:val="center"/>
          </w:tcPr>
          <w:p w14:paraId="337A607E" w14:textId="3AAD2C9B" w:rsidR="004E26FC" w:rsidRPr="00B167CC" w:rsidRDefault="004E26FC" w:rsidP="002F73D9">
            <w:pPr>
              <w:spacing w:line="240" w:lineRule="auto"/>
              <w:jc w:val="both"/>
              <w:rPr>
                <w:rFonts w:cs="Calibri"/>
                <w:szCs w:val="19"/>
              </w:rPr>
            </w:pPr>
            <w:r w:rsidRPr="00B167CC">
              <w:rPr>
                <w:rFonts w:cs="Calibri"/>
                <w:szCs w:val="19"/>
              </w:rPr>
              <w:fldChar w:fldCharType="begin">
                <w:ffData>
                  <w:name w:val=""/>
                  <w:enabled/>
                  <w:calcOnExit w:val="0"/>
                  <w:textInput/>
                </w:ffData>
              </w:fldChar>
            </w:r>
            <w:r w:rsidRPr="00B167CC">
              <w:rPr>
                <w:rFonts w:cs="Calibri"/>
                <w:szCs w:val="19"/>
              </w:rPr>
              <w:instrText xml:space="preserve"> FORMTEXT </w:instrText>
            </w:r>
            <w:r w:rsidR="00000000">
              <w:rPr>
                <w:rFonts w:cs="Calibri"/>
                <w:szCs w:val="19"/>
              </w:rPr>
            </w:r>
            <w:r w:rsidR="00000000">
              <w:rPr>
                <w:rFonts w:cs="Calibri"/>
                <w:szCs w:val="19"/>
              </w:rPr>
              <w:fldChar w:fldCharType="separate"/>
            </w:r>
            <w:r w:rsidRPr="00B167CC">
              <w:rPr>
                <w:rFonts w:cs="Calibri"/>
                <w:szCs w:val="19"/>
              </w:rPr>
              <w:fldChar w:fldCharType="end"/>
            </w:r>
            <w:r w:rsidRPr="00B167CC">
              <w:rPr>
                <w:rFonts w:cs="Calibri"/>
                <w:szCs w:val="19"/>
              </w:rPr>
              <w:fldChar w:fldCharType="begin">
                <w:ffData>
                  <w:name w:val="Texte125"/>
                  <w:enabled/>
                  <w:calcOnExit w:val="0"/>
                  <w:textInput/>
                </w:ffData>
              </w:fldChar>
            </w:r>
            <w:r w:rsidRPr="00B167CC">
              <w:rPr>
                <w:rFonts w:cs="Calibri"/>
                <w:szCs w:val="19"/>
              </w:rPr>
              <w:instrText xml:space="preserve"> FORMTEXT </w:instrText>
            </w:r>
            <w:r w:rsidR="00000000">
              <w:rPr>
                <w:rFonts w:cs="Calibri"/>
                <w:szCs w:val="19"/>
              </w:rPr>
            </w:r>
            <w:r w:rsidR="00000000">
              <w:rPr>
                <w:rFonts w:cs="Calibri"/>
                <w:szCs w:val="19"/>
              </w:rPr>
              <w:fldChar w:fldCharType="separate"/>
            </w:r>
            <w:r w:rsidRPr="00B167CC">
              <w:rPr>
                <w:rFonts w:cs="Calibri"/>
                <w:szCs w:val="19"/>
              </w:rPr>
              <w:fldChar w:fldCharType="end"/>
            </w:r>
          </w:p>
        </w:tc>
      </w:tr>
    </w:tbl>
    <w:p w14:paraId="70FBD9A1" w14:textId="77777777" w:rsidR="00F03B2D" w:rsidRPr="00DC0D9A" w:rsidRDefault="00F03B2D" w:rsidP="00F03B2D">
      <w:pPr>
        <w:spacing w:line="240" w:lineRule="auto"/>
        <w:rPr>
          <w:sz w:val="4"/>
          <w:szCs w:val="4"/>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F03B2D" w:rsidRPr="00B167CC" w14:paraId="6CEE21E1" w14:textId="77777777" w:rsidTr="00F03B2D">
        <w:trPr>
          <w:trHeight w:val="340"/>
        </w:trPr>
        <w:tc>
          <w:tcPr>
            <w:tcW w:w="1488" w:type="dxa"/>
            <w:tcBorders>
              <w:bottom w:val="nil"/>
            </w:tcBorders>
            <w:vAlign w:val="center"/>
          </w:tcPr>
          <w:p w14:paraId="08D8F65E" w14:textId="77777777" w:rsidR="00F03B2D" w:rsidRPr="00B167CC" w:rsidRDefault="00F03B2D" w:rsidP="00F03B2D">
            <w:pPr>
              <w:spacing w:line="240" w:lineRule="auto"/>
              <w:jc w:val="both"/>
              <w:rPr>
                <w:szCs w:val="19"/>
              </w:rPr>
            </w:pPr>
            <w:r w:rsidRPr="00B167CC">
              <w:rPr>
                <w:rFonts w:cs="Calibri"/>
                <w:szCs w:val="19"/>
                <w:shd w:val="clear" w:color="auto" w:fill="D0F1F8"/>
              </w:rPr>
              <w:sym w:font="Wingdings" w:char="F071"/>
            </w:r>
            <w:r w:rsidRPr="00B167CC">
              <w:rPr>
                <w:rFonts w:cs="Calibri"/>
                <w:szCs w:val="19"/>
              </w:rPr>
              <w:t xml:space="preserve"> M / Mme</w:t>
            </w:r>
          </w:p>
        </w:tc>
        <w:tc>
          <w:tcPr>
            <w:tcW w:w="4961" w:type="dxa"/>
            <w:tcBorders>
              <w:bottom w:val="dotted" w:sz="4" w:space="0" w:color="auto"/>
            </w:tcBorders>
            <w:shd w:val="clear" w:color="auto" w:fill="D0F1F8"/>
            <w:vAlign w:val="center"/>
          </w:tcPr>
          <w:p w14:paraId="067037D0" w14:textId="77777777" w:rsidR="00F03B2D" w:rsidRPr="00B167CC" w:rsidRDefault="00F03B2D" w:rsidP="00F03B2D">
            <w:pPr>
              <w:spacing w:line="240" w:lineRule="auto"/>
              <w:jc w:val="both"/>
              <w:rPr>
                <w:szCs w:val="19"/>
              </w:rPr>
            </w:pPr>
            <w:r w:rsidRPr="00B167CC">
              <w:rPr>
                <w:szCs w:val="19"/>
              </w:rPr>
              <w:fldChar w:fldCharType="begin">
                <w:ffData>
                  <w:name w:val=""/>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c>
          <w:tcPr>
            <w:tcW w:w="3616" w:type="dxa"/>
            <w:tcBorders>
              <w:bottom w:val="nil"/>
            </w:tcBorders>
            <w:shd w:val="clear" w:color="auto" w:fill="FFFFFF"/>
            <w:vAlign w:val="center"/>
          </w:tcPr>
          <w:p w14:paraId="1A19DADD" w14:textId="77777777" w:rsidR="00F03B2D" w:rsidRPr="00B167CC" w:rsidRDefault="00F03B2D" w:rsidP="00F03B2D">
            <w:pPr>
              <w:spacing w:line="240" w:lineRule="auto"/>
              <w:jc w:val="both"/>
              <w:rPr>
                <w:szCs w:val="19"/>
              </w:rPr>
            </w:pPr>
            <w:proofErr w:type="gramStart"/>
            <w:r w:rsidRPr="00B167CC">
              <w:rPr>
                <w:rFonts w:cs="Calibri"/>
                <w:szCs w:val="19"/>
              </w:rPr>
              <w:t>c</w:t>
            </w:r>
            <w:r w:rsidRPr="00B167CC">
              <w:rPr>
                <w:szCs w:val="19"/>
              </w:rPr>
              <w:t>ontractant</w:t>
            </w:r>
            <w:proofErr w:type="gramEnd"/>
            <w:r w:rsidRPr="00B167CC">
              <w:rPr>
                <w:szCs w:val="19"/>
              </w:rPr>
              <w:t xml:space="preserve"> en son nom personnel.</w:t>
            </w:r>
          </w:p>
        </w:tc>
      </w:tr>
    </w:tbl>
    <w:p w14:paraId="0696AD87" w14:textId="77777777" w:rsidR="00F03B2D" w:rsidRPr="00BA3FD6" w:rsidRDefault="00F03B2D" w:rsidP="00F03B2D">
      <w:pPr>
        <w:spacing w:line="240" w:lineRule="auto"/>
        <w:jc w:val="both"/>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8577"/>
      </w:tblGrid>
      <w:tr w:rsidR="00F03B2D" w:rsidRPr="00B167CC" w14:paraId="5C9B083B" w14:textId="77777777" w:rsidTr="00F03B2D">
        <w:trPr>
          <w:trHeight w:val="340"/>
        </w:trPr>
        <w:tc>
          <w:tcPr>
            <w:tcW w:w="1488" w:type="dxa"/>
            <w:tcBorders>
              <w:bottom w:val="nil"/>
            </w:tcBorders>
            <w:shd w:val="clear" w:color="auto" w:fill="auto"/>
            <w:vAlign w:val="center"/>
          </w:tcPr>
          <w:p w14:paraId="5D8BC006" w14:textId="77777777" w:rsidR="00F03B2D" w:rsidRPr="00B167CC" w:rsidRDefault="00F03B2D" w:rsidP="00F03B2D">
            <w:pPr>
              <w:spacing w:line="240" w:lineRule="auto"/>
              <w:jc w:val="both"/>
              <w:rPr>
                <w:rFonts w:cs="Calibri"/>
                <w:szCs w:val="19"/>
              </w:rPr>
            </w:pPr>
            <w:r w:rsidRPr="00B167CC">
              <w:rPr>
                <w:rFonts w:cs="Calibri"/>
                <w:szCs w:val="19"/>
                <w:shd w:val="clear" w:color="auto" w:fill="D0F1F8"/>
              </w:rPr>
              <w:sym w:font="Wingdings" w:char="F071"/>
            </w:r>
            <w:r w:rsidRPr="00B167CC">
              <w:rPr>
                <w:rFonts w:cs="Calibri"/>
                <w:szCs w:val="19"/>
              </w:rPr>
              <w:t xml:space="preserve">  La société </w:t>
            </w:r>
          </w:p>
        </w:tc>
        <w:tc>
          <w:tcPr>
            <w:tcW w:w="8577" w:type="dxa"/>
            <w:shd w:val="clear" w:color="auto" w:fill="D0F1F8"/>
            <w:vAlign w:val="center"/>
          </w:tcPr>
          <w:p w14:paraId="555297EB" w14:textId="77777777" w:rsidR="00F03B2D" w:rsidRPr="00B167CC" w:rsidRDefault="00F03B2D" w:rsidP="00F03B2D">
            <w:pPr>
              <w:spacing w:line="240" w:lineRule="auto"/>
              <w:jc w:val="both"/>
              <w:rPr>
                <w:rFonts w:cs="Calibri"/>
                <w:color w:val="FFB9B9"/>
                <w:szCs w:val="19"/>
              </w:rPr>
            </w:pPr>
            <w:r w:rsidRPr="00B167CC">
              <w:rPr>
                <w:rFonts w:cs="Calibri"/>
                <w:szCs w:val="19"/>
              </w:rPr>
              <w:fldChar w:fldCharType="begin">
                <w:ffData>
                  <w:name w:val="Texte122"/>
                  <w:enabled/>
                  <w:calcOnExit w:val="0"/>
                  <w:textInput/>
                </w:ffData>
              </w:fldChar>
            </w:r>
            <w:r w:rsidRPr="00B167CC">
              <w:rPr>
                <w:rFonts w:cs="Calibri"/>
                <w:szCs w:val="19"/>
              </w:rPr>
              <w:instrText xml:space="preserve"> FORMTEXT </w:instrText>
            </w:r>
            <w:r w:rsidR="00000000">
              <w:rPr>
                <w:rFonts w:cs="Calibri"/>
                <w:szCs w:val="19"/>
              </w:rPr>
            </w:r>
            <w:r w:rsidR="00000000">
              <w:rPr>
                <w:rFonts w:cs="Calibri"/>
                <w:szCs w:val="19"/>
              </w:rPr>
              <w:fldChar w:fldCharType="separate"/>
            </w:r>
            <w:r w:rsidRPr="00B167CC">
              <w:rPr>
                <w:rFonts w:cs="Calibri"/>
                <w:szCs w:val="19"/>
              </w:rPr>
              <w:fldChar w:fldCharType="end"/>
            </w:r>
          </w:p>
        </w:tc>
      </w:tr>
    </w:tbl>
    <w:p w14:paraId="4297B4EC" w14:textId="77777777" w:rsidR="00F03B2D" w:rsidRPr="00B167CC" w:rsidRDefault="00F03B2D" w:rsidP="00F03B2D">
      <w:pPr>
        <w:spacing w:line="240" w:lineRule="auto"/>
        <w:jc w:val="both"/>
        <w:rPr>
          <w:rFonts w:cs="Calibri"/>
          <w:i/>
          <w:szCs w:val="19"/>
        </w:rPr>
      </w:pPr>
      <w:r w:rsidRPr="00B167CC">
        <w:rPr>
          <w:rFonts w:cs="Calibri"/>
          <w:i/>
          <w:szCs w:val="19"/>
        </w:rPr>
        <w:t>(Préciser les prénom, nom et qualité du représentant de la société)</w:t>
      </w:r>
    </w:p>
    <w:p w14:paraId="51049461" w14:textId="77777777" w:rsidR="00F03B2D" w:rsidRPr="00BA3FD6" w:rsidRDefault="00F03B2D" w:rsidP="00F03B2D">
      <w:pPr>
        <w:spacing w:line="240" w:lineRule="auto"/>
        <w:jc w:val="both"/>
        <w:rPr>
          <w:rFonts w:cs="Calibri"/>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3189"/>
        <w:gridCol w:w="6876"/>
      </w:tblGrid>
      <w:tr w:rsidR="00F03B2D" w:rsidRPr="00BA3FD6" w14:paraId="665A0A01" w14:textId="77777777" w:rsidTr="00F03B2D">
        <w:trPr>
          <w:cantSplit/>
          <w:trHeight w:val="340"/>
        </w:trPr>
        <w:tc>
          <w:tcPr>
            <w:tcW w:w="3189" w:type="dxa"/>
            <w:tcBorders>
              <w:bottom w:val="nil"/>
            </w:tcBorders>
            <w:shd w:val="clear" w:color="auto" w:fill="auto"/>
            <w:vAlign w:val="center"/>
          </w:tcPr>
          <w:p w14:paraId="37BD347E" w14:textId="77777777" w:rsidR="00F03B2D" w:rsidRPr="00BA3FD6" w:rsidRDefault="00F03B2D" w:rsidP="00F03B2D">
            <w:pPr>
              <w:spacing w:line="240" w:lineRule="auto"/>
              <w:jc w:val="both"/>
              <w:rPr>
                <w:rFonts w:cs="Calibri"/>
                <w:szCs w:val="19"/>
              </w:rPr>
            </w:pPr>
            <w:r w:rsidRPr="00BA3FD6">
              <w:rPr>
                <w:rFonts w:cs="Calibri"/>
                <w:szCs w:val="19"/>
              </w:rPr>
              <w:t xml:space="preserve">N° d’immatriculation au RCS </w:t>
            </w:r>
          </w:p>
        </w:tc>
        <w:tc>
          <w:tcPr>
            <w:tcW w:w="6876" w:type="dxa"/>
            <w:tcBorders>
              <w:top w:val="nil"/>
              <w:bottom w:val="dotted" w:sz="4" w:space="0" w:color="auto"/>
            </w:tcBorders>
            <w:shd w:val="clear" w:color="auto" w:fill="D0F1F8"/>
            <w:vAlign w:val="center"/>
          </w:tcPr>
          <w:p w14:paraId="709384C9" w14:textId="2017588F" w:rsidR="00F03B2D" w:rsidRPr="00BA3FD6" w:rsidRDefault="00F03B2D" w:rsidP="00F03B2D">
            <w:pPr>
              <w:spacing w:line="240" w:lineRule="auto"/>
              <w:jc w:val="both"/>
              <w:rPr>
                <w:rFonts w:cs="Calibri"/>
                <w:szCs w:val="19"/>
              </w:rPr>
            </w:pPr>
            <w:r w:rsidRPr="00BA3FD6">
              <w:rPr>
                <w:rFonts w:cs="Calibri"/>
                <w:szCs w:val="19"/>
              </w:rPr>
              <w:fldChar w:fldCharType="begin">
                <w:ffData>
                  <w:name w:val=""/>
                  <w:enabled/>
                  <w:calcOnExit w:val="0"/>
                  <w:textInput/>
                </w:ffData>
              </w:fldChar>
            </w:r>
            <w:r w:rsidRPr="00BA3FD6">
              <w:rPr>
                <w:rFonts w:cs="Calibri"/>
                <w:szCs w:val="19"/>
              </w:rPr>
              <w:instrText xml:space="preserve"> FORMTEXT </w:instrText>
            </w:r>
            <w:r w:rsidR="00000000">
              <w:rPr>
                <w:rFonts w:cs="Calibri"/>
                <w:szCs w:val="19"/>
              </w:rPr>
            </w:r>
            <w:r w:rsidR="00000000">
              <w:rPr>
                <w:rFonts w:cs="Calibri"/>
                <w:szCs w:val="19"/>
              </w:rPr>
              <w:fldChar w:fldCharType="separate"/>
            </w:r>
            <w:r w:rsidRPr="00BA3FD6">
              <w:rPr>
                <w:rFonts w:cs="Calibri"/>
                <w:szCs w:val="19"/>
              </w:rPr>
              <w:fldChar w:fldCharType="end"/>
            </w:r>
            <w:r w:rsidRPr="00BA3FD6">
              <w:rPr>
                <w:rFonts w:cs="Calibri"/>
                <w:szCs w:val="19"/>
              </w:rPr>
              <w:fldChar w:fldCharType="begin">
                <w:ffData>
                  <w:name w:val=""/>
                  <w:enabled/>
                  <w:calcOnExit w:val="0"/>
                  <w:textInput/>
                </w:ffData>
              </w:fldChar>
            </w:r>
            <w:r w:rsidRPr="00BA3FD6">
              <w:rPr>
                <w:rFonts w:cs="Calibri"/>
                <w:szCs w:val="19"/>
              </w:rPr>
              <w:instrText xml:space="preserve"> FORMTEXT </w:instrText>
            </w:r>
            <w:r w:rsidR="00000000">
              <w:rPr>
                <w:rFonts w:cs="Calibri"/>
                <w:szCs w:val="19"/>
              </w:rPr>
            </w:r>
            <w:r w:rsidR="00000000">
              <w:rPr>
                <w:rFonts w:cs="Calibri"/>
                <w:szCs w:val="19"/>
              </w:rPr>
              <w:fldChar w:fldCharType="separate"/>
            </w:r>
            <w:r w:rsidRPr="00BA3FD6">
              <w:rPr>
                <w:rFonts w:cs="Calibri"/>
                <w:szCs w:val="19"/>
              </w:rPr>
              <w:fldChar w:fldCharType="end"/>
            </w:r>
          </w:p>
        </w:tc>
      </w:tr>
    </w:tbl>
    <w:p w14:paraId="2E178A24" w14:textId="77777777" w:rsidR="00F03B2D" w:rsidRPr="00BA3FD6" w:rsidRDefault="00F03B2D" w:rsidP="00F03B2D">
      <w:pPr>
        <w:spacing w:line="240" w:lineRule="auto"/>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204"/>
        <w:gridCol w:w="1418"/>
        <w:gridCol w:w="2408"/>
        <w:gridCol w:w="994"/>
        <w:gridCol w:w="4041"/>
      </w:tblGrid>
      <w:tr w:rsidR="00F03B2D" w:rsidRPr="00B167CC" w14:paraId="4DE67390" w14:textId="77777777" w:rsidTr="00F03B2D">
        <w:trPr>
          <w:cantSplit/>
          <w:trHeight w:val="283"/>
        </w:trPr>
        <w:tc>
          <w:tcPr>
            <w:tcW w:w="2622" w:type="dxa"/>
            <w:gridSpan w:val="2"/>
            <w:tcBorders>
              <w:bottom w:val="nil"/>
            </w:tcBorders>
            <w:vAlign w:val="center"/>
          </w:tcPr>
          <w:p w14:paraId="581B5108" w14:textId="77777777" w:rsidR="00F03B2D" w:rsidRPr="00B167CC" w:rsidRDefault="00F03B2D" w:rsidP="00F03B2D">
            <w:pPr>
              <w:spacing w:line="240" w:lineRule="auto"/>
              <w:jc w:val="both"/>
              <w:rPr>
                <w:szCs w:val="19"/>
              </w:rPr>
            </w:pPr>
            <w:r w:rsidRPr="00B167CC">
              <w:rPr>
                <w:szCs w:val="19"/>
              </w:rPr>
              <w:t>Adresse</w:t>
            </w:r>
          </w:p>
        </w:tc>
        <w:tc>
          <w:tcPr>
            <w:tcW w:w="7443" w:type="dxa"/>
            <w:gridSpan w:val="3"/>
            <w:tcBorders>
              <w:top w:val="dotted" w:sz="4" w:space="0" w:color="auto"/>
              <w:bottom w:val="dotted" w:sz="4" w:space="0" w:color="auto"/>
            </w:tcBorders>
            <w:shd w:val="clear" w:color="auto" w:fill="D0F1F8"/>
            <w:vAlign w:val="center"/>
          </w:tcPr>
          <w:p w14:paraId="2B008476" w14:textId="77777777" w:rsidR="00F03B2D" w:rsidRPr="00B167CC" w:rsidRDefault="00F03B2D" w:rsidP="00F03B2D">
            <w:pPr>
              <w:spacing w:line="240" w:lineRule="auto"/>
              <w:jc w:val="both"/>
              <w:rPr>
                <w:szCs w:val="19"/>
              </w:rPr>
            </w:pPr>
            <w:r w:rsidRPr="00B167CC">
              <w:rPr>
                <w:szCs w:val="19"/>
              </w:rPr>
              <w:fldChar w:fldCharType="begin">
                <w:ffData>
                  <w:name w:val="Texte122"/>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F03B2D" w:rsidRPr="00B167CC" w14:paraId="305AA154" w14:textId="77777777" w:rsidTr="00F03B2D">
        <w:trPr>
          <w:cantSplit/>
          <w:trHeight w:val="283"/>
        </w:trPr>
        <w:tc>
          <w:tcPr>
            <w:tcW w:w="10065" w:type="dxa"/>
            <w:gridSpan w:val="5"/>
            <w:tcBorders>
              <w:bottom w:val="dotted" w:sz="4" w:space="0" w:color="auto"/>
            </w:tcBorders>
            <w:shd w:val="clear" w:color="auto" w:fill="D0F1F8"/>
            <w:vAlign w:val="center"/>
          </w:tcPr>
          <w:p w14:paraId="1CEC4D35" w14:textId="77777777" w:rsidR="00F03B2D" w:rsidRPr="00B167CC" w:rsidRDefault="00F03B2D" w:rsidP="00F03B2D">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F03B2D" w:rsidRPr="00B167CC" w14:paraId="36264E73" w14:textId="77777777" w:rsidTr="00F03B2D">
        <w:trPr>
          <w:cantSplit/>
          <w:trHeight w:val="283"/>
        </w:trPr>
        <w:tc>
          <w:tcPr>
            <w:tcW w:w="10065" w:type="dxa"/>
            <w:gridSpan w:val="5"/>
            <w:tcBorders>
              <w:bottom w:val="dotted" w:sz="4" w:space="0" w:color="auto"/>
            </w:tcBorders>
            <w:shd w:val="clear" w:color="auto" w:fill="D0F1F8"/>
            <w:vAlign w:val="center"/>
          </w:tcPr>
          <w:p w14:paraId="1FEBDA66" w14:textId="77777777" w:rsidR="00F03B2D" w:rsidRPr="00B167CC" w:rsidRDefault="00F03B2D" w:rsidP="00F03B2D">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F03B2D" w:rsidRPr="00B167CC" w14:paraId="19C588E5" w14:textId="77777777" w:rsidTr="00F03B2D">
        <w:trPr>
          <w:cantSplit/>
          <w:trHeight w:val="283"/>
        </w:trPr>
        <w:tc>
          <w:tcPr>
            <w:tcW w:w="1204" w:type="dxa"/>
            <w:vAlign w:val="center"/>
          </w:tcPr>
          <w:p w14:paraId="769C71FB" w14:textId="77777777" w:rsidR="00F03B2D" w:rsidRPr="00B167CC" w:rsidRDefault="00F03B2D" w:rsidP="00F03B2D">
            <w:pPr>
              <w:spacing w:line="240" w:lineRule="auto"/>
              <w:jc w:val="both"/>
              <w:rPr>
                <w:szCs w:val="19"/>
              </w:rPr>
            </w:pPr>
            <w:r w:rsidRPr="00B167CC">
              <w:rPr>
                <w:szCs w:val="19"/>
              </w:rPr>
              <w:t>Téléphone</w:t>
            </w:r>
          </w:p>
        </w:tc>
        <w:tc>
          <w:tcPr>
            <w:tcW w:w="3826" w:type="dxa"/>
            <w:gridSpan w:val="2"/>
            <w:tcBorders>
              <w:top w:val="dotted" w:sz="4" w:space="0" w:color="auto"/>
              <w:bottom w:val="dotted" w:sz="4" w:space="0" w:color="auto"/>
            </w:tcBorders>
            <w:shd w:val="clear" w:color="auto" w:fill="D0F1F8"/>
            <w:vAlign w:val="center"/>
          </w:tcPr>
          <w:p w14:paraId="6ACDB313" w14:textId="77777777" w:rsidR="00F03B2D" w:rsidRPr="00B167CC" w:rsidRDefault="00F03B2D" w:rsidP="00F03B2D">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c>
          <w:tcPr>
            <w:tcW w:w="994" w:type="dxa"/>
            <w:tcBorders>
              <w:right w:val="nil"/>
            </w:tcBorders>
            <w:vAlign w:val="center"/>
          </w:tcPr>
          <w:p w14:paraId="705BDAB5" w14:textId="77777777" w:rsidR="00F03B2D" w:rsidRPr="00B167CC" w:rsidRDefault="00F03B2D" w:rsidP="00F03B2D">
            <w:pPr>
              <w:spacing w:line="240" w:lineRule="auto"/>
              <w:jc w:val="both"/>
              <w:rPr>
                <w:szCs w:val="19"/>
              </w:rPr>
            </w:pPr>
            <w:r w:rsidRPr="00B167CC">
              <w:rPr>
                <w:szCs w:val="19"/>
              </w:rPr>
              <w:t>Portable</w:t>
            </w:r>
          </w:p>
        </w:tc>
        <w:tc>
          <w:tcPr>
            <w:tcW w:w="4041" w:type="dxa"/>
            <w:tcBorders>
              <w:top w:val="dotted" w:sz="4" w:space="0" w:color="auto"/>
              <w:left w:val="nil"/>
              <w:bottom w:val="dotted" w:sz="4" w:space="0" w:color="auto"/>
              <w:right w:val="nil"/>
            </w:tcBorders>
            <w:shd w:val="clear" w:color="auto" w:fill="D0F1F8"/>
            <w:vAlign w:val="center"/>
          </w:tcPr>
          <w:p w14:paraId="0EE246DF" w14:textId="77777777" w:rsidR="00F03B2D" w:rsidRPr="00B167CC" w:rsidRDefault="00F03B2D" w:rsidP="00F03B2D">
            <w:pPr>
              <w:spacing w:line="240" w:lineRule="auto"/>
              <w:jc w:val="both"/>
              <w:rPr>
                <w:szCs w:val="19"/>
              </w:rPr>
            </w:pPr>
            <w:r w:rsidRPr="00B167CC">
              <w:rPr>
                <w:szCs w:val="19"/>
              </w:rPr>
              <w:fldChar w:fldCharType="begin">
                <w:ffData>
                  <w:name w:val="Texte125"/>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F03B2D" w:rsidRPr="00B167CC" w14:paraId="3582984F" w14:textId="77777777" w:rsidTr="00F03B2D">
        <w:trPr>
          <w:cantSplit/>
          <w:trHeight w:val="283"/>
        </w:trPr>
        <w:tc>
          <w:tcPr>
            <w:tcW w:w="1204" w:type="dxa"/>
            <w:vAlign w:val="center"/>
          </w:tcPr>
          <w:p w14:paraId="4A216F4A" w14:textId="77777777" w:rsidR="00F03B2D" w:rsidRPr="00B167CC" w:rsidRDefault="00F03B2D" w:rsidP="00F03B2D">
            <w:pPr>
              <w:spacing w:line="240" w:lineRule="auto"/>
              <w:jc w:val="both"/>
              <w:rPr>
                <w:szCs w:val="19"/>
              </w:rPr>
            </w:pPr>
            <w:r>
              <w:rPr>
                <w:szCs w:val="19"/>
              </w:rPr>
              <w:t>Courriel</w:t>
            </w:r>
          </w:p>
        </w:tc>
        <w:tc>
          <w:tcPr>
            <w:tcW w:w="8861" w:type="dxa"/>
            <w:gridSpan w:val="4"/>
            <w:tcBorders>
              <w:top w:val="dotted" w:sz="4" w:space="0" w:color="auto"/>
              <w:bottom w:val="dotted" w:sz="4" w:space="0" w:color="auto"/>
            </w:tcBorders>
            <w:shd w:val="clear" w:color="auto" w:fill="D0F1F8"/>
            <w:vAlign w:val="center"/>
          </w:tcPr>
          <w:p w14:paraId="7FB74943" w14:textId="77777777" w:rsidR="00F03B2D" w:rsidRPr="00B167CC" w:rsidRDefault="00F03B2D" w:rsidP="00F03B2D">
            <w:pPr>
              <w:spacing w:line="240" w:lineRule="auto"/>
              <w:jc w:val="both"/>
              <w:rPr>
                <w:szCs w:val="19"/>
              </w:rPr>
            </w:pPr>
          </w:p>
        </w:tc>
      </w:tr>
    </w:tbl>
    <w:p w14:paraId="6E19EA09" w14:textId="77777777" w:rsidR="00F03B2D" w:rsidRPr="00BA3FD6" w:rsidRDefault="00F03B2D" w:rsidP="00F03B2D">
      <w:pPr>
        <w:spacing w:line="240" w:lineRule="auto"/>
        <w:jc w:val="both"/>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2410"/>
        <w:gridCol w:w="3826"/>
        <w:gridCol w:w="994"/>
        <w:gridCol w:w="2835"/>
      </w:tblGrid>
      <w:tr w:rsidR="00F03B2D" w:rsidRPr="00B167CC" w14:paraId="06C5D931" w14:textId="77777777" w:rsidTr="00F03B2D">
        <w:trPr>
          <w:cantSplit/>
          <w:trHeight w:val="283"/>
        </w:trPr>
        <w:tc>
          <w:tcPr>
            <w:tcW w:w="2410" w:type="dxa"/>
            <w:vAlign w:val="center"/>
          </w:tcPr>
          <w:p w14:paraId="73344537" w14:textId="77777777" w:rsidR="00F03B2D" w:rsidRPr="00B167CC" w:rsidRDefault="00F03B2D" w:rsidP="00F03B2D">
            <w:pPr>
              <w:spacing w:line="240" w:lineRule="auto"/>
              <w:jc w:val="both"/>
              <w:rPr>
                <w:szCs w:val="19"/>
              </w:rPr>
            </w:pPr>
            <w:r>
              <w:rPr>
                <w:szCs w:val="19"/>
              </w:rPr>
              <w:t xml:space="preserve">Compagnie d’assurance </w:t>
            </w:r>
          </w:p>
        </w:tc>
        <w:tc>
          <w:tcPr>
            <w:tcW w:w="3826" w:type="dxa"/>
            <w:tcBorders>
              <w:top w:val="dotted" w:sz="4" w:space="0" w:color="auto"/>
              <w:bottom w:val="dotted" w:sz="4" w:space="0" w:color="auto"/>
            </w:tcBorders>
            <w:shd w:val="clear" w:color="auto" w:fill="D0F1F8"/>
            <w:vAlign w:val="center"/>
          </w:tcPr>
          <w:p w14:paraId="37504930" w14:textId="77777777" w:rsidR="00F03B2D" w:rsidRPr="00B167CC" w:rsidRDefault="00F03B2D" w:rsidP="00F03B2D">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c>
          <w:tcPr>
            <w:tcW w:w="994" w:type="dxa"/>
            <w:tcBorders>
              <w:right w:val="nil"/>
            </w:tcBorders>
            <w:vAlign w:val="center"/>
          </w:tcPr>
          <w:p w14:paraId="1E149A2B" w14:textId="77777777" w:rsidR="00F03B2D" w:rsidRPr="00B167CC" w:rsidRDefault="00F03B2D" w:rsidP="00F03B2D">
            <w:pPr>
              <w:spacing w:line="240" w:lineRule="auto"/>
              <w:jc w:val="both"/>
              <w:rPr>
                <w:szCs w:val="19"/>
              </w:rPr>
            </w:pPr>
            <w:r w:rsidRPr="00B167CC">
              <w:rPr>
                <w:szCs w:val="19"/>
              </w:rPr>
              <w:t>Po</w:t>
            </w:r>
            <w:r>
              <w:rPr>
                <w:szCs w:val="19"/>
              </w:rPr>
              <w:t>lice n°</w:t>
            </w:r>
          </w:p>
        </w:tc>
        <w:tc>
          <w:tcPr>
            <w:tcW w:w="2835" w:type="dxa"/>
            <w:tcBorders>
              <w:top w:val="dotted" w:sz="4" w:space="0" w:color="auto"/>
              <w:left w:val="nil"/>
              <w:bottom w:val="dotted" w:sz="4" w:space="0" w:color="auto"/>
              <w:right w:val="nil"/>
            </w:tcBorders>
            <w:shd w:val="clear" w:color="auto" w:fill="D0F1F8"/>
            <w:vAlign w:val="center"/>
          </w:tcPr>
          <w:p w14:paraId="176B3466" w14:textId="77777777" w:rsidR="00F03B2D" w:rsidRPr="00B167CC" w:rsidRDefault="00F03B2D" w:rsidP="00F03B2D">
            <w:pPr>
              <w:spacing w:line="240" w:lineRule="auto"/>
              <w:jc w:val="both"/>
              <w:rPr>
                <w:szCs w:val="19"/>
              </w:rPr>
            </w:pPr>
            <w:r w:rsidRPr="00B167CC">
              <w:rPr>
                <w:szCs w:val="19"/>
              </w:rPr>
              <w:fldChar w:fldCharType="begin">
                <w:ffData>
                  <w:name w:val="Texte125"/>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bl>
    <w:p w14:paraId="6F29DFC0" w14:textId="77777777" w:rsidR="00F03B2D" w:rsidRDefault="00F03B2D" w:rsidP="00F03B2D">
      <w:pPr>
        <w:pStyle w:val="Titre2"/>
        <w:spacing w:after="0"/>
      </w:pPr>
    </w:p>
    <w:p w14:paraId="0E5ED23A" w14:textId="77777777" w:rsidR="00BA3FD6" w:rsidRDefault="00BA3FD6" w:rsidP="00BA3FD6">
      <w:pPr>
        <w:pStyle w:val="Titre3"/>
        <w:spacing w:after="0" w:line="240" w:lineRule="auto"/>
      </w:pPr>
      <w:r>
        <w:t>L’entreprise de travaux, cotraitante</w:t>
      </w:r>
    </w:p>
    <w:p w14:paraId="66B3BA9C" w14:textId="77777777" w:rsidR="00BA3FD6" w:rsidRPr="00BA3FD6" w:rsidRDefault="00BA3FD6" w:rsidP="00BA3FD6">
      <w:pPr>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843"/>
        <w:gridCol w:w="8222"/>
      </w:tblGrid>
      <w:tr w:rsidR="00BA3FD6" w:rsidRPr="00B167CC" w14:paraId="386F74FB" w14:textId="77777777" w:rsidTr="002F73D9">
        <w:trPr>
          <w:cantSplit/>
          <w:trHeight w:val="340"/>
        </w:trPr>
        <w:tc>
          <w:tcPr>
            <w:tcW w:w="1843" w:type="dxa"/>
            <w:tcBorders>
              <w:bottom w:val="nil"/>
            </w:tcBorders>
            <w:shd w:val="clear" w:color="auto" w:fill="auto"/>
            <w:vAlign w:val="center"/>
          </w:tcPr>
          <w:p w14:paraId="180ACDB6" w14:textId="77777777" w:rsidR="00BA3FD6" w:rsidRPr="00B167CC" w:rsidRDefault="00BA3FD6" w:rsidP="002F73D9">
            <w:pPr>
              <w:spacing w:line="240" w:lineRule="auto"/>
              <w:jc w:val="both"/>
              <w:rPr>
                <w:rFonts w:cs="Calibri"/>
                <w:szCs w:val="19"/>
              </w:rPr>
            </w:pPr>
            <w:r>
              <w:rPr>
                <w:rFonts w:cs="Calibri"/>
                <w:szCs w:val="19"/>
              </w:rPr>
              <w:t xml:space="preserve">Lot(s) concernés </w:t>
            </w:r>
            <w:r w:rsidRPr="00B167CC">
              <w:rPr>
                <w:rFonts w:cs="Calibri"/>
                <w:szCs w:val="19"/>
              </w:rPr>
              <w:t xml:space="preserve"> </w:t>
            </w:r>
          </w:p>
        </w:tc>
        <w:tc>
          <w:tcPr>
            <w:tcW w:w="8222" w:type="dxa"/>
            <w:tcBorders>
              <w:top w:val="nil"/>
              <w:bottom w:val="dotted" w:sz="4" w:space="0" w:color="auto"/>
            </w:tcBorders>
            <w:shd w:val="clear" w:color="auto" w:fill="D0F1F8"/>
            <w:vAlign w:val="center"/>
          </w:tcPr>
          <w:p w14:paraId="71828D31" w14:textId="77777777" w:rsidR="00BA3FD6" w:rsidRPr="00B167CC" w:rsidRDefault="00BA3FD6" w:rsidP="002F73D9">
            <w:pPr>
              <w:spacing w:line="240" w:lineRule="auto"/>
              <w:jc w:val="both"/>
              <w:rPr>
                <w:rFonts w:cs="Calibri"/>
                <w:szCs w:val="19"/>
              </w:rPr>
            </w:pPr>
            <w:r w:rsidRPr="00B167CC">
              <w:rPr>
                <w:rFonts w:cs="Calibri"/>
                <w:szCs w:val="19"/>
              </w:rPr>
              <w:fldChar w:fldCharType="begin">
                <w:ffData>
                  <w:name w:val=""/>
                  <w:enabled/>
                  <w:calcOnExit w:val="0"/>
                  <w:textInput/>
                </w:ffData>
              </w:fldChar>
            </w:r>
            <w:r w:rsidRPr="00B167CC">
              <w:rPr>
                <w:rFonts w:cs="Calibri"/>
                <w:szCs w:val="19"/>
              </w:rPr>
              <w:instrText xml:space="preserve"> FORMTEXT </w:instrText>
            </w:r>
            <w:r w:rsidR="00000000">
              <w:rPr>
                <w:rFonts w:cs="Calibri"/>
                <w:szCs w:val="19"/>
              </w:rPr>
            </w:r>
            <w:r w:rsidR="00000000">
              <w:rPr>
                <w:rFonts w:cs="Calibri"/>
                <w:szCs w:val="19"/>
              </w:rPr>
              <w:fldChar w:fldCharType="separate"/>
            </w:r>
            <w:r w:rsidRPr="00B167CC">
              <w:rPr>
                <w:rFonts w:cs="Calibri"/>
                <w:szCs w:val="19"/>
              </w:rPr>
              <w:fldChar w:fldCharType="end"/>
            </w:r>
            <w:r w:rsidRPr="00B167CC">
              <w:rPr>
                <w:rFonts w:cs="Calibri"/>
                <w:szCs w:val="19"/>
              </w:rPr>
              <w:fldChar w:fldCharType="begin">
                <w:ffData>
                  <w:name w:val="Texte125"/>
                  <w:enabled/>
                  <w:calcOnExit w:val="0"/>
                  <w:textInput/>
                </w:ffData>
              </w:fldChar>
            </w:r>
            <w:r w:rsidRPr="00B167CC">
              <w:rPr>
                <w:rFonts w:cs="Calibri"/>
                <w:szCs w:val="19"/>
              </w:rPr>
              <w:instrText xml:space="preserve"> FORMTEXT </w:instrText>
            </w:r>
            <w:r w:rsidR="00000000">
              <w:rPr>
                <w:rFonts w:cs="Calibri"/>
                <w:szCs w:val="19"/>
              </w:rPr>
            </w:r>
            <w:r w:rsidR="00000000">
              <w:rPr>
                <w:rFonts w:cs="Calibri"/>
                <w:szCs w:val="19"/>
              </w:rPr>
              <w:fldChar w:fldCharType="separate"/>
            </w:r>
            <w:r w:rsidRPr="00B167CC">
              <w:rPr>
                <w:rFonts w:cs="Calibri"/>
                <w:szCs w:val="19"/>
              </w:rPr>
              <w:fldChar w:fldCharType="end"/>
            </w:r>
          </w:p>
        </w:tc>
      </w:tr>
    </w:tbl>
    <w:p w14:paraId="26E7957B" w14:textId="77777777" w:rsidR="00BA3FD6" w:rsidRPr="00DC0D9A" w:rsidRDefault="00BA3FD6" w:rsidP="00BA3FD6">
      <w:pPr>
        <w:spacing w:line="240" w:lineRule="auto"/>
        <w:rPr>
          <w:sz w:val="4"/>
          <w:szCs w:val="4"/>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BA3FD6" w:rsidRPr="00B167CC" w14:paraId="1C0B074B" w14:textId="77777777" w:rsidTr="002F73D9">
        <w:trPr>
          <w:trHeight w:val="340"/>
        </w:trPr>
        <w:tc>
          <w:tcPr>
            <w:tcW w:w="1488" w:type="dxa"/>
            <w:tcBorders>
              <w:bottom w:val="nil"/>
            </w:tcBorders>
            <w:vAlign w:val="center"/>
          </w:tcPr>
          <w:p w14:paraId="1D5E506D" w14:textId="77777777" w:rsidR="00BA3FD6" w:rsidRPr="00B167CC" w:rsidRDefault="00BA3FD6" w:rsidP="002F73D9">
            <w:pPr>
              <w:spacing w:line="240" w:lineRule="auto"/>
              <w:jc w:val="both"/>
              <w:rPr>
                <w:szCs w:val="19"/>
              </w:rPr>
            </w:pPr>
            <w:r w:rsidRPr="00B167CC">
              <w:rPr>
                <w:rFonts w:cs="Calibri"/>
                <w:szCs w:val="19"/>
                <w:shd w:val="clear" w:color="auto" w:fill="D0F1F8"/>
              </w:rPr>
              <w:sym w:font="Wingdings" w:char="F071"/>
            </w:r>
            <w:r w:rsidRPr="00B167CC">
              <w:rPr>
                <w:rFonts w:cs="Calibri"/>
                <w:szCs w:val="19"/>
              </w:rPr>
              <w:t xml:space="preserve"> M / Mme</w:t>
            </w:r>
          </w:p>
        </w:tc>
        <w:tc>
          <w:tcPr>
            <w:tcW w:w="4961" w:type="dxa"/>
            <w:tcBorders>
              <w:bottom w:val="dotted" w:sz="4" w:space="0" w:color="auto"/>
            </w:tcBorders>
            <w:shd w:val="clear" w:color="auto" w:fill="D0F1F8"/>
            <w:vAlign w:val="center"/>
          </w:tcPr>
          <w:p w14:paraId="464016AD" w14:textId="77777777" w:rsidR="00BA3FD6" w:rsidRPr="00B167CC" w:rsidRDefault="00BA3FD6" w:rsidP="002F73D9">
            <w:pPr>
              <w:spacing w:line="240" w:lineRule="auto"/>
              <w:jc w:val="both"/>
              <w:rPr>
                <w:szCs w:val="19"/>
              </w:rPr>
            </w:pPr>
            <w:r w:rsidRPr="00B167CC">
              <w:rPr>
                <w:szCs w:val="19"/>
              </w:rPr>
              <w:fldChar w:fldCharType="begin">
                <w:ffData>
                  <w:name w:val=""/>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c>
          <w:tcPr>
            <w:tcW w:w="3616" w:type="dxa"/>
            <w:tcBorders>
              <w:bottom w:val="nil"/>
            </w:tcBorders>
            <w:shd w:val="clear" w:color="auto" w:fill="FFFFFF"/>
            <w:vAlign w:val="center"/>
          </w:tcPr>
          <w:p w14:paraId="23B2C3B7" w14:textId="77777777" w:rsidR="00BA3FD6" w:rsidRPr="00B167CC" w:rsidRDefault="00BA3FD6" w:rsidP="002F73D9">
            <w:pPr>
              <w:spacing w:line="240" w:lineRule="auto"/>
              <w:jc w:val="both"/>
              <w:rPr>
                <w:szCs w:val="19"/>
              </w:rPr>
            </w:pPr>
            <w:proofErr w:type="gramStart"/>
            <w:r w:rsidRPr="00B167CC">
              <w:rPr>
                <w:rFonts w:cs="Calibri"/>
                <w:szCs w:val="19"/>
              </w:rPr>
              <w:t>c</w:t>
            </w:r>
            <w:r w:rsidRPr="00B167CC">
              <w:rPr>
                <w:szCs w:val="19"/>
              </w:rPr>
              <w:t>ontractant</w:t>
            </w:r>
            <w:proofErr w:type="gramEnd"/>
            <w:r w:rsidRPr="00B167CC">
              <w:rPr>
                <w:szCs w:val="19"/>
              </w:rPr>
              <w:t xml:space="preserve"> en son nom personnel.</w:t>
            </w:r>
          </w:p>
        </w:tc>
      </w:tr>
    </w:tbl>
    <w:p w14:paraId="6E238A7B" w14:textId="77777777" w:rsidR="00BA3FD6" w:rsidRPr="00BA3FD6" w:rsidRDefault="00BA3FD6" w:rsidP="00BA3FD6">
      <w:pPr>
        <w:spacing w:line="240" w:lineRule="auto"/>
        <w:jc w:val="both"/>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8577"/>
      </w:tblGrid>
      <w:tr w:rsidR="00BA3FD6" w:rsidRPr="00B167CC" w14:paraId="64BEC607" w14:textId="77777777" w:rsidTr="002F73D9">
        <w:trPr>
          <w:trHeight w:val="340"/>
        </w:trPr>
        <w:tc>
          <w:tcPr>
            <w:tcW w:w="1488" w:type="dxa"/>
            <w:tcBorders>
              <w:bottom w:val="nil"/>
            </w:tcBorders>
            <w:shd w:val="clear" w:color="auto" w:fill="auto"/>
            <w:vAlign w:val="center"/>
          </w:tcPr>
          <w:p w14:paraId="64848066" w14:textId="77777777" w:rsidR="00BA3FD6" w:rsidRPr="00B167CC" w:rsidRDefault="00BA3FD6" w:rsidP="002F73D9">
            <w:pPr>
              <w:spacing w:line="240" w:lineRule="auto"/>
              <w:jc w:val="both"/>
              <w:rPr>
                <w:rFonts w:cs="Calibri"/>
                <w:szCs w:val="19"/>
              </w:rPr>
            </w:pPr>
            <w:r w:rsidRPr="00B167CC">
              <w:rPr>
                <w:rFonts w:cs="Calibri"/>
                <w:szCs w:val="19"/>
                <w:shd w:val="clear" w:color="auto" w:fill="D0F1F8"/>
              </w:rPr>
              <w:sym w:font="Wingdings" w:char="F071"/>
            </w:r>
            <w:r w:rsidRPr="00B167CC">
              <w:rPr>
                <w:rFonts w:cs="Calibri"/>
                <w:szCs w:val="19"/>
              </w:rPr>
              <w:t xml:space="preserve">  La société </w:t>
            </w:r>
          </w:p>
        </w:tc>
        <w:tc>
          <w:tcPr>
            <w:tcW w:w="8577" w:type="dxa"/>
            <w:shd w:val="clear" w:color="auto" w:fill="D0F1F8"/>
            <w:vAlign w:val="center"/>
          </w:tcPr>
          <w:p w14:paraId="4A3EC2AA" w14:textId="77777777" w:rsidR="00BA3FD6" w:rsidRPr="00B167CC" w:rsidRDefault="00BA3FD6" w:rsidP="002F73D9">
            <w:pPr>
              <w:spacing w:line="240" w:lineRule="auto"/>
              <w:jc w:val="both"/>
              <w:rPr>
                <w:rFonts w:cs="Calibri"/>
                <w:color w:val="FFB9B9"/>
                <w:szCs w:val="19"/>
              </w:rPr>
            </w:pPr>
            <w:r w:rsidRPr="00B167CC">
              <w:rPr>
                <w:rFonts w:cs="Calibri"/>
                <w:szCs w:val="19"/>
              </w:rPr>
              <w:fldChar w:fldCharType="begin">
                <w:ffData>
                  <w:name w:val="Texte122"/>
                  <w:enabled/>
                  <w:calcOnExit w:val="0"/>
                  <w:textInput/>
                </w:ffData>
              </w:fldChar>
            </w:r>
            <w:r w:rsidRPr="00B167CC">
              <w:rPr>
                <w:rFonts w:cs="Calibri"/>
                <w:szCs w:val="19"/>
              </w:rPr>
              <w:instrText xml:space="preserve"> FORMTEXT </w:instrText>
            </w:r>
            <w:r w:rsidR="00000000">
              <w:rPr>
                <w:rFonts w:cs="Calibri"/>
                <w:szCs w:val="19"/>
              </w:rPr>
            </w:r>
            <w:r w:rsidR="00000000">
              <w:rPr>
                <w:rFonts w:cs="Calibri"/>
                <w:szCs w:val="19"/>
              </w:rPr>
              <w:fldChar w:fldCharType="separate"/>
            </w:r>
            <w:r w:rsidRPr="00B167CC">
              <w:rPr>
                <w:rFonts w:cs="Calibri"/>
                <w:szCs w:val="19"/>
              </w:rPr>
              <w:fldChar w:fldCharType="end"/>
            </w:r>
          </w:p>
        </w:tc>
      </w:tr>
    </w:tbl>
    <w:p w14:paraId="05BFE552" w14:textId="77777777" w:rsidR="00BA3FD6" w:rsidRPr="00B167CC" w:rsidRDefault="00BA3FD6" w:rsidP="00BA3FD6">
      <w:pPr>
        <w:spacing w:line="240" w:lineRule="auto"/>
        <w:jc w:val="both"/>
        <w:rPr>
          <w:rFonts w:cs="Calibri"/>
          <w:i/>
          <w:szCs w:val="19"/>
        </w:rPr>
      </w:pPr>
      <w:r w:rsidRPr="00B167CC">
        <w:rPr>
          <w:rFonts w:cs="Calibri"/>
          <w:i/>
          <w:szCs w:val="19"/>
        </w:rPr>
        <w:t>(Préciser les prénom, nom et qualité du représentant de la société)</w:t>
      </w:r>
    </w:p>
    <w:p w14:paraId="2DCD280C" w14:textId="77777777" w:rsidR="00BA3FD6" w:rsidRPr="00BA3FD6" w:rsidRDefault="00BA3FD6" w:rsidP="00BA3FD6">
      <w:pPr>
        <w:spacing w:line="240" w:lineRule="auto"/>
        <w:jc w:val="both"/>
        <w:rPr>
          <w:rFonts w:cs="Calibri"/>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3189"/>
        <w:gridCol w:w="6876"/>
      </w:tblGrid>
      <w:tr w:rsidR="00BA3FD6" w:rsidRPr="00BA3FD6" w14:paraId="47A24219" w14:textId="77777777" w:rsidTr="002F73D9">
        <w:trPr>
          <w:cantSplit/>
          <w:trHeight w:val="340"/>
        </w:trPr>
        <w:tc>
          <w:tcPr>
            <w:tcW w:w="3189" w:type="dxa"/>
            <w:tcBorders>
              <w:bottom w:val="nil"/>
            </w:tcBorders>
            <w:shd w:val="clear" w:color="auto" w:fill="auto"/>
            <w:vAlign w:val="center"/>
          </w:tcPr>
          <w:p w14:paraId="3286231C" w14:textId="77777777" w:rsidR="00BA3FD6" w:rsidRPr="00BA3FD6" w:rsidRDefault="00BA3FD6" w:rsidP="002F73D9">
            <w:pPr>
              <w:spacing w:line="240" w:lineRule="auto"/>
              <w:jc w:val="both"/>
              <w:rPr>
                <w:rFonts w:cs="Calibri"/>
                <w:szCs w:val="19"/>
              </w:rPr>
            </w:pPr>
            <w:r w:rsidRPr="00BA3FD6">
              <w:rPr>
                <w:rFonts w:cs="Calibri"/>
                <w:szCs w:val="19"/>
              </w:rPr>
              <w:t xml:space="preserve">N° d’immatriculation au RCS </w:t>
            </w:r>
          </w:p>
        </w:tc>
        <w:tc>
          <w:tcPr>
            <w:tcW w:w="6876" w:type="dxa"/>
            <w:tcBorders>
              <w:top w:val="nil"/>
              <w:bottom w:val="dotted" w:sz="4" w:space="0" w:color="auto"/>
            </w:tcBorders>
            <w:shd w:val="clear" w:color="auto" w:fill="D0F1F8"/>
            <w:vAlign w:val="center"/>
          </w:tcPr>
          <w:p w14:paraId="5EFDBF56" w14:textId="77777777" w:rsidR="00BA3FD6" w:rsidRPr="00BA3FD6" w:rsidRDefault="00BA3FD6" w:rsidP="002F73D9">
            <w:pPr>
              <w:spacing w:line="240" w:lineRule="auto"/>
              <w:jc w:val="both"/>
              <w:rPr>
                <w:rFonts w:cs="Calibri"/>
                <w:szCs w:val="19"/>
              </w:rPr>
            </w:pPr>
            <w:r w:rsidRPr="00BA3FD6">
              <w:rPr>
                <w:rFonts w:cs="Calibri"/>
                <w:szCs w:val="19"/>
              </w:rPr>
              <w:fldChar w:fldCharType="begin">
                <w:ffData>
                  <w:name w:val=""/>
                  <w:enabled/>
                  <w:calcOnExit w:val="0"/>
                  <w:textInput/>
                </w:ffData>
              </w:fldChar>
            </w:r>
            <w:r w:rsidRPr="00BA3FD6">
              <w:rPr>
                <w:rFonts w:cs="Calibri"/>
                <w:szCs w:val="19"/>
              </w:rPr>
              <w:instrText xml:space="preserve"> FORMTEXT </w:instrText>
            </w:r>
            <w:r w:rsidR="00000000">
              <w:rPr>
                <w:rFonts w:cs="Calibri"/>
                <w:szCs w:val="19"/>
              </w:rPr>
            </w:r>
            <w:r w:rsidR="00000000">
              <w:rPr>
                <w:rFonts w:cs="Calibri"/>
                <w:szCs w:val="19"/>
              </w:rPr>
              <w:fldChar w:fldCharType="separate"/>
            </w:r>
            <w:r w:rsidRPr="00BA3FD6">
              <w:rPr>
                <w:rFonts w:cs="Calibri"/>
                <w:szCs w:val="19"/>
              </w:rPr>
              <w:fldChar w:fldCharType="end"/>
            </w:r>
            <w:r w:rsidRPr="00BA3FD6">
              <w:rPr>
                <w:rFonts w:cs="Calibri"/>
                <w:szCs w:val="19"/>
              </w:rPr>
              <w:fldChar w:fldCharType="begin">
                <w:ffData>
                  <w:name w:val=""/>
                  <w:enabled/>
                  <w:calcOnExit w:val="0"/>
                  <w:textInput/>
                </w:ffData>
              </w:fldChar>
            </w:r>
            <w:r w:rsidRPr="00BA3FD6">
              <w:rPr>
                <w:rFonts w:cs="Calibri"/>
                <w:szCs w:val="19"/>
              </w:rPr>
              <w:instrText xml:space="preserve"> FORMTEXT </w:instrText>
            </w:r>
            <w:r w:rsidR="00000000">
              <w:rPr>
                <w:rFonts w:cs="Calibri"/>
                <w:szCs w:val="19"/>
              </w:rPr>
            </w:r>
            <w:r w:rsidR="00000000">
              <w:rPr>
                <w:rFonts w:cs="Calibri"/>
                <w:szCs w:val="19"/>
              </w:rPr>
              <w:fldChar w:fldCharType="separate"/>
            </w:r>
            <w:r w:rsidRPr="00BA3FD6">
              <w:rPr>
                <w:rFonts w:cs="Calibri"/>
                <w:szCs w:val="19"/>
              </w:rPr>
              <w:fldChar w:fldCharType="end"/>
            </w:r>
          </w:p>
        </w:tc>
      </w:tr>
    </w:tbl>
    <w:p w14:paraId="36CE9C96" w14:textId="77777777" w:rsidR="00BA3FD6" w:rsidRPr="00BA3FD6" w:rsidRDefault="00BA3FD6" w:rsidP="00BA3FD6">
      <w:pPr>
        <w:spacing w:line="240" w:lineRule="auto"/>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204"/>
        <w:gridCol w:w="1418"/>
        <w:gridCol w:w="2408"/>
        <w:gridCol w:w="994"/>
        <w:gridCol w:w="4041"/>
      </w:tblGrid>
      <w:tr w:rsidR="00BA3FD6" w:rsidRPr="00B167CC" w14:paraId="1CF6E45E" w14:textId="77777777" w:rsidTr="002F73D9">
        <w:trPr>
          <w:cantSplit/>
          <w:trHeight w:val="283"/>
        </w:trPr>
        <w:tc>
          <w:tcPr>
            <w:tcW w:w="2622" w:type="dxa"/>
            <w:gridSpan w:val="2"/>
            <w:tcBorders>
              <w:bottom w:val="nil"/>
            </w:tcBorders>
            <w:vAlign w:val="center"/>
          </w:tcPr>
          <w:p w14:paraId="2F5A08B9" w14:textId="77777777" w:rsidR="00BA3FD6" w:rsidRPr="00B167CC" w:rsidRDefault="00BA3FD6" w:rsidP="002F73D9">
            <w:pPr>
              <w:spacing w:line="240" w:lineRule="auto"/>
              <w:jc w:val="both"/>
              <w:rPr>
                <w:szCs w:val="19"/>
              </w:rPr>
            </w:pPr>
            <w:r w:rsidRPr="00B167CC">
              <w:rPr>
                <w:szCs w:val="19"/>
              </w:rPr>
              <w:t>Adresse</w:t>
            </w:r>
          </w:p>
        </w:tc>
        <w:tc>
          <w:tcPr>
            <w:tcW w:w="7443" w:type="dxa"/>
            <w:gridSpan w:val="3"/>
            <w:tcBorders>
              <w:top w:val="dotted" w:sz="4" w:space="0" w:color="auto"/>
              <w:bottom w:val="dotted" w:sz="4" w:space="0" w:color="auto"/>
            </w:tcBorders>
            <w:shd w:val="clear" w:color="auto" w:fill="D0F1F8"/>
            <w:vAlign w:val="center"/>
          </w:tcPr>
          <w:p w14:paraId="2C0D8011" w14:textId="77777777" w:rsidR="00BA3FD6" w:rsidRPr="00B167CC" w:rsidRDefault="00BA3FD6" w:rsidP="002F73D9">
            <w:pPr>
              <w:spacing w:line="240" w:lineRule="auto"/>
              <w:jc w:val="both"/>
              <w:rPr>
                <w:szCs w:val="19"/>
              </w:rPr>
            </w:pPr>
            <w:r w:rsidRPr="00B167CC">
              <w:rPr>
                <w:szCs w:val="19"/>
              </w:rPr>
              <w:fldChar w:fldCharType="begin">
                <w:ffData>
                  <w:name w:val="Texte122"/>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BA3FD6" w:rsidRPr="00B167CC" w14:paraId="126F006C" w14:textId="77777777" w:rsidTr="002F73D9">
        <w:trPr>
          <w:cantSplit/>
          <w:trHeight w:val="283"/>
        </w:trPr>
        <w:tc>
          <w:tcPr>
            <w:tcW w:w="10065" w:type="dxa"/>
            <w:gridSpan w:val="5"/>
            <w:tcBorders>
              <w:bottom w:val="dotted" w:sz="4" w:space="0" w:color="auto"/>
            </w:tcBorders>
            <w:shd w:val="clear" w:color="auto" w:fill="D0F1F8"/>
            <w:vAlign w:val="center"/>
          </w:tcPr>
          <w:p w14:paraId="46A3BBF8" w14:textId="77777777" w:rsidR="00BA3FD6" w:rsidRPr="00B167CC" w:rsidRDefault="00BA3FD6" w:rsidP="002F73D9">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BA3FD6" w:rsidRPr="00B167CC" w14:paraId="2D1F31D9" w14:textId="77777777" w:rsidTr="002F73D9">
        <w:trPr>
          <w:cantSplit/>
          <w:trHeight w:val="283"/>
        </w:trPr>
        <w:tc>
          <w:tcPr>
            <w:tcW w:w="10065" w:type="dxa"/>
            <w:gridSpan w:val="5"/>
            <w:tcBorders>
              <w:bottom w:val="dotted" w:sz="4" w:space="0" w:color="auto"/>
            </w:tcBorders>
            <w:shd w:val="clear" w:color="auto" w:fill="D0F1F8"/>
            <w:vAlign w:val="center"/>
          </w:tcPr>
          <w:p w14:paraId="476FF538" w14:textId="77777777" w:rsidR="00BA3FD6" w:rsidRPr="00B167CC" w:rsidRDefault="00BA3FD6" w:rsidP="002F73D9">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BA3FD6" w:rsidRPr="00B167CC" w14:paraId="1F87722C" w14:textId="77777777" w:rsidTr="002F73D9">
        <w:trPr>
          <w:cantSplit/>
          <w:trHeight w:val="283"/>
        </w:trPr>
        <w:tc>
          <w:tcPr>
            <w:tcW w:w="1204" w:type="dxa"/>
            <w:vAlign w:val="center"/>
          </w:tcPr>
          <w:p w14:paraId="20C816C5" w14:textId="77777777" w:rsidR="00BA3FD6" w:rsidRPr="00B167CC" w:rsidRDefault="00BA3FD6" w:rsidP="002F73D9">
            <w:pPr>
              <w:spacing w:line="240" w:lineRule="auto"/>
              <w:jc w:val="both"/>
              <w:rPr>
                <w:szCs w:val="19"/>
              </w:rPr>
            </w:pPr>
            <w:r w:rsidRPr="00B167CC">
              <w:rPr>
                <w:szCs w:val="19"/>
              </w:rPr>
              <w:t>Téléphone</w:t>
            </w:r>
          </w:p>
        </w:tc>
        <w:tc>
          <w:tcPr>
            <w:tcW w:w="3826" w:type="dxa"/>
            <w:gridSpan w:val="2"/>
            <w:tcBorders>
              <w:top w:val="dotted" w:sz="4" w:space="0" w:color="auto"/>
              <w:bottom w:val="dotted" w:sz="4" w:space="0" w:color="auto"/>
            </w:tcBorders>
            <w:shd w:val="clear" w:color="auto" w:fill="D0F1F8"/>
            <w:vAlign w:val="center"/>
          </w:tcPr>
          <w:p w14:paraId="371E3B3D" w14:textId="77777777" w:rsidR="00BA3FD6" w:rsidRPr="00B167CC" w:rsidRDefault="00BA3FD6" w:rsidP="002F73D9">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c>
          <w:tcPr>
            <w:tcW w:w="994" w:type="dxa"/>
            <w:tcBorders>
              <w:right w:val="nil"/>
            </w:tcBorders>
            <w:vAlign w:val="center"/>
          </w:tcPr>
          <w:p w14:paraId="1DD36B6E" w14:textId="77777777" w:rsidR="00BA3FD6" w:rsidRPr="00B167CC" w:rsidRDefault="00BA3FD6" w:rsidP="002F73D9">
            <w:pPr>
              <w:spacing w:line="240" w:lineRule="auto"/>
              <w:jc w:val="both"/>
              <w:rPr>
                <w:szCs w:val="19"/>
              </w:rPr>
            </w:pPr>
            <w:r w:rsidRPr="00B167CC">
              <w:rPr>
                <w:szCs w:val="19"/>
              </w:rPr>
              <w:t>Portable</w:t>
            </w:r>
          </w:p>
        </w:tc>
        <w:tc>
          <w:tcPr>
            <w:tcW w:w="4041" w:type="dxa"/>
            <w:tcBorders>
              <w:top w:val="dotted" w:sz="4" w:space="0" w:color="auto"/>
              <w:left w:val="nil"/>
              <w:bottom w:val="dotted" w:sz="4" w:space="0" w:color="auto"/>
              <w:right w:val="nil"/>
            </w:tcBorders>
            <w:shd w:val="clear" w:color="auto" w:fill="D0F1F8"/>
            <w:vAlign w:val="center"/>
          </w:tcPr>
          <w:p w14:paraId="52CD0D63" w14:textId="77777777" w:rsidR="00BA3FD6" w:rsidRPr="00B167CC" w:rsidRDefault="00BA3FD6" w:rsidP="002F73D9">
            <w:pPr>
              <w:spacing w:line="240" w:lineRule="auto"/>
              <w:jc w:val="both"/>
              <w:rPr>
                <w:szCs w:val="19"/>
              </w:rPr>
            </w:pPr>
            <w:r w:rsidRPr="00B167CC">
              <w:rPr>
                <w:szCs w:val="19"/>
              </w:rPr>
              <w:fldChar w:fldCharType="begin">
                <w:ffData>
                  <w:name w:val="Texte125"/>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BA3FD6" w:rsidRPr="00B167CC" w14:paraId="63C060F8" w14:textId="77777777" w:rsidTr="002F73D9">
        <w:trPr>
          <w:cantSplit/>
          <w:trHeight w:val="283"/>
        </w:trPr>
        <w:tc>
          <w:tcPr>
            <w:tcW w:w="1204" w:type="dxa"/>
            <w:vAlign w:val="center"/>
          </w:tcPr>
          <w:p w14:paraId="2A33C858" w14:textId="77777777" w:rsidR="00BA3FD6" w:rsidRPr="00B167CC" w:rsidRDefault="00BA3FD6" w:rsidP="002F73D9">
            <w:pPr>
              <w:spacing w:line="240" w:lineRule="auto"/>
              <w:jc w:val="both"/>
              <w:rPr>
                <w:szCs w:val="19"/>
              </w:rPr>
            </w:pPr>
            <w:r>
              <w:rPr>
                <w:szCs w:val="19"/>
              </w:rPr>
              <w:t>Courriel</w:t>
            </w:r>
          </w:p>
        </w:tc>
        <w:tc>
          <w:tcPr>
            <w:tcW w:w="8861" w:type="dxa"/>
            <w:gridSpan w:val="4"/>
            <w:tcBorders>
              <w:top w:val="dotted" w:sz="4" w:space="0" w:color="auto"/>
              <w:bottom w:val="dotted" w:sz="4" w:space="0" w:color="auto"/>
            </w:tcBorders>
            <w:shd w:val="clear" w:color="auto" w:fill="D0F1F8"/>
            <w:vAlign w:val="center"/>
          </w:tcPr>
          <w:p w14:paraId="1F99A0F4" w14:textId="77777777" w:rsidR="00BA3FD6" w:rsidRPr="00B167CC" w:rsidRDefault="00BA3FD6" w:rsidP="002F73D9">
            <w:pPr>
              <w:spacing w:line="240" w:lineRule="auto"/>
              <w:jc w:val="both"/>
              <w:rPr>
                <w:szCs w:val="19"/>
              </w:rPr>
            </w:pPr>
          </w:p>
        </w:tc>
      </w:tr>
    </w:tbl>
    <w:p w14:paraId="6654EA00" w14:textId="77777777" w:rsidR="00BA3FD6" w:rsidRPr="00BA3FD6" w:rsidRDefault="00BA3FD6" w:rsidP="00BA3FD6">
      <w:pPr>
        <w:spacing w:line="240" w:lineRule="auto"/>
        <w:jc w:val="both"/>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2410"/>
        <w:gridCol w:w="3826"/>
        <w:gridCol w:w="994"/>
        <w:gridCol w:w="2835"/>
      </w:tblGrid>
      <w:tr w:rsidR="00BA3FD6" w:rsidRPr="00B167CC" w14:paraId="7526888E" w14:textId="77777777" w:rsidTr="002F73D9">
        <w:trPr>
          <w:cantSplit/>
          <w:trHeight w:val="283"/>
        </w:trPr>
        <w:tc>
          <w:tcPr>
            <w:tcW w:w="2410" w:type="dxa"/>
            <w:vAlign w:val="center"/>
          </w:tcPr>
          <w:p w14:paraId="62A1EF05" w14:textId="77777777" w:rsidR="00BA3FD6" w:rsidRPr="00B167CC" w:rsidRDefault="00BA3FD6" w:rsidP="002F73D9">
            <w:pPr>
              <w:spacing w:line="240" w:lineRule="auto"/>
              <w:jc w:val="both"/>
              <w:rPr>
                <w:szCs w:val="19"/>
              </w:rPr>
            </w:pPr>
            <w:r>
              <w:rPr>
                <w:szCs w:val="19"/>
              </w:rPr>
              <w:t xml:space="preserve">Compagnie d’assurance </w:t>
            </w:r>
          </w:p>
        </w:tc>
        <w:tc>
          <w:tcPr>
            <w:tcW w:w="3826" w:type="dxa"/>
            <w:tcBorders>
              <w:top w:val="dotted" w:sz="4" w:space="0" w:color="auto"/>
              <w:bottom w:val="dotted" w:sz="4" w:space="0" w:color="auto"/>
            </w:tcBorders>
            <w:shd w:val="clear" w:color="auto" w:fill="D0F1F8"/>
            <w:vAlign w:val="center"/>
          </w:tcPr>
          <w:p w14:paraId="795B77AB" w14:textId="77777777" w:rsidR="00BA3FD6" w:rsidRPr="00B167CC" w:rsidRDefault="00BA3FD6" w:rsidP="002F73D9">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c>
          <w:tcPr>
            <w:tcW w:w="994" w:type="dxa"/>
            <w:tcBorders>
              <w:right w:val="nil"/>
            </w:tcBorders>
            <w:vAlign w:val="center"/>
          </w:tcPr>
          <w:p w14:paraId="450AC7B1" w14:textId="77777777" w:rsidR="00BA3FD6" w:rsidRPr="00B167CC" w:rsidRDefault="00BA3FD6" w:rsidP="002F73D9">
            <w:pPr>
              <w:spacing w:line="240" w:lineRule="auto"/>
              <w:jc w:val="both"/>
              <w:rPr>
                <w:szCs w:val="19"/>
              </w:rPr>
            </w:pPr>
            <w:r w:rsidRPr="00B167CC">
              <w:rPr>
                <w:szCs w:val="19"/>
              </w:rPr>
              <w:t>Po</w:t>
            </w:r>
            <w:r>
              <w:rPr>
                <w:szCs w:val="19"/>
              </w:rPr>
              <w:t>lice n°</w:t>
            </w:r>
          </w:p>
        </w:tc>
        <w:tc>
          <w:tcPr>
            <w:tcW w:w="2835" w:type="dxa"/>
            <w:tcBorders>
              <w:top w:val="dotted" w:sz="4" w:space="0" w:color="auto"/>
              <w:left w:val="nil"/>
              <w:bottom w:val="dotted" w:sz="4" w:space="0" w:color="auto"/>
              <w:right w:val="nil"/>
            </w:tcBorders>
            <w:shd w:val="clear" w:color="auto" w:fill="D0F1F8"/>
            <w:vAlign w:val="center"/>
          </w:tcPr>
          <w:p w14:paraId="499BB2C8" w14:textId="77777777" w:rsidR="00BA3FD6" w:rsidRPr="00B167CC" w:rsidRDefault="00BA3FD6" w:rsidP="002F73D9">
            <w:pPr>
              <w:spacing w:line="240" w:lineRule="auto"/>
              <w:jc w:val="both"/>
              <w:rPr>
                <w:szCs w:val="19"/>
              </w:rPr>
            </w:pPr>
            <w:r w:rsidRPr="00B167CC">
              <w:rPr>
                <w:szCs w:val="19"/>
              </w:rPr>
              <w:fldChar w:fldCharType="begin">
                <w:ffData>
                  <w:name w:val="Texte125"/>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bl>
    <w:p w14:paraId="64A21AE5" w14:textId="6251B0FC" w:rsidR="004E26FC" w:rsidRDefault="004E26FC" w:rsidP="004E26FC">
      <w:pPr>
        <w:pStyle w:val="Titre2"/>
        <w:spacing w:after="0"/>
      </w:pPr>
    </w:p>
    <w:p w14:paraId="54DF3299" w14:textId="77777777" w:rsidR="00BA3FD6" w:rsidRDefault="00BA3FD6" w:rsidP="00BA3FD6">
      <w:pPr>
        <w:pStyle w:val="Titre3"/>
        <w:spacing w:after="0" w:line="240" w:lineRule="auto"/>
      </w:pPr>
      <w:r>
        <w:t>L’entreprise de travaux, cotraitante</w:t>
      </w:r>
    </w:p>
    <w:p w14:paraId="11A4E7D5" w14:textId="77777777" w:rsidR="00BA3FD6" w:rsidRPr="00BA3FD6" w:rsidRDefault="00BA3FD6" w:rsidP="00BA3FD6">
      <w:pPr>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843"/>
        <w:gridCol w:w="8222"/>
      </w:tblGrid>
      <w:tr w:rsidR="00BA3FD6" w:rsidRPr="00B167CC" w14:paraId="70DE38D4" w14:textId="77777777" w:rsidTr="002F73D9">
        <w:trPr>
          <w:cantSplit/>
          <w:trHeight w:val="340"/>
        </w:trPr>
        <w:tc>
          <w:tcPr>
            <w:tcW w:w="1843" w:type="dxa"/>
            <w:tcBorders>
              <w:bottom w:val="nil"/>
            </w:tcBorders>
            <w:shd w:val="clear" w:color="auto" w:fill="auto"/>
            <w:vAlign w:val="center"/>
          </w:tcPr>
          <w:p w14:paraId="7E5E9E75" w14:textId="77777777" w:rsidR="00BA3FD6" w:rsidRPr="00B167CC" w:rsidRDefault="00BA3FD6" w:rsidP="002F73D9">
            <w:pPr>
              <w:spacing w:line="240" w:lineRule="auto"/>
              <w:jc w:val="both"/>
              <w:rPr>
                <w:rFonts w:cs="Calibri"/>
                <w:szCs w:val="19"/>
              </w:rPr>
            </w:pPr>
            <w:r>
              <w:rPr>
                <w:rFonts w:cs="Calibri"/>
                <w:szCs w:val="19"/>
              </w:rPr>
              <w:t xml:space="preserve">Lot(s) concernés </w:t>
            </w:r>
            <w:r w:rsidRPr="00B167CC">
              <w:rPr>
                <w:rFonts w:cs="Calibri"/>
                <w:szCs w:val="19"/>
              </w:rPr>
              <w:t xml:space="preserve"> </w:t>
            </w:r>
          </w:p>
        </w:tc>
        <w:tc>
          <w:tcPr>
            <w:tcW w:w="8222" w:type="dxa"/>
            <w:tcBorders>
              <w:top w:val="nil"/>
              <w:bottom w:val="dotted" w:sz="4" w:space="0" w:color="auto"/>
            </w:tcBorders>
            <w:shd w:val="clear" w:color="auto" w:fill="D0F1F8"/>
            <w:vAlign w:val="center"/>
          </w:tcPr>
          <w:p w14:paraId="0EF1E4AB" w14:textId="77777777" w:rsidR="00BA3FD6" w:rsidRPr="00B167CC" w:rsidRDefault="00BA3FD6" w:rsidP="002F73D9">
            <w:pPr>
              <w:spacing w:line="240" w:lineRule="auto"/>
              <w:jc w:val="both"/>
              <w:rPr>
                <w:rFonts w:cs="Calibri"/>
                <w:szCs w:val="19"/>
              </w:rPr>
            </w:pPr>
            <w:r w:rsidRPr="00B167CC">
              <w:rPr>
                <w:rFonts w:cs="Calibri"/>
                <w:szCs w:val="19"/>
              </w:rPr>
              <w:fldChar w:fldCharType="begin">
                <w:ffData>
                  <w:name w:val=""/>
                  <w:enabled/>
                  <w:calcOnExit w:val="0"/>
                  <w:textInput/>
                </w:ffData>
              </w:fldChar>
            </w:r>
            <w:r w:rsidRPr="00B167CC">
              <w:rPr>
                <w:rFonts w:cs="Calibri"/>
                <w:szCs w:val="19"/>
              </w:rPr>
              <w:instrText xml:space="preserve"> FORMTEXT </w:instrText>
            </w:r>
            <w:r w:rsidR="00000000">
              <w:rPr>
                <w:rFonts w:cs="Calibri"/>
                <w:szCs w:val="19"/>
              </w:rPr>
            </w:r>
            <w:r w:rsidR="00000000">
              <w:rPr>
                <w:rFonts w:cs="Calibri"/>
                <w:szCs w:val="19"/>
              </w:rPr>
              <w:fldChar w:fldCharType="separate"/>
            </w:r>
            <w:r w:rsidRPr="00B167CC">
              <w:rPr>
                <w:rFonts w:cs="Calibri"/>
                <w:szCs w:val="19"/>
              </w:rPr>
              <w:fldChar w:fldCharType="end"/>
            </w:r>
            <w:r w:rsidRPr="00B167CC">
              <w:rPr>
                <w:rFonts w:cs="Calibri"/>
                <w:szCs w:val="19"/>
              </w:rPr>
              <w:fldChar w:fldCharType="begin">
                <w:ffData>
                  <w:name w:val="Texte125"/>
                  <w:enabled/>
                  <w:calcOnExit w:val="0"/>
                  <w:textInput/>
                </w:ffData>
              </w:fldChar>
            </w:r>
            <w:r w:rsidRPr="00B167CC">
              <w:rPr>
                <w:rFonts w:cs="Calibri"/>
                <w:szCs w:val="19"/>
              </w:rPr>
              <w:instrText xml:space="preserve"> FORMTEXT </w:instrText>
            </w:r>
            <w:r w:rsidR="00000000">
              <w:rPr>
                <w:rFonts w:cs="Calibri"/>
                <w:szCs w:val="19"/>
              </w:rPr>
            </w:r>
            <w:r w:rsidR="00000000">
              <w:rPr>
                <w:rFonts w:cs="Calibri"/>
                <w:szCs w:val="19"/>
              </w:rPr>
              <w:fldChar w:fldCharType="separate"/>
            </w:r>
            <w:r w:rsidRPr="00B167CC">
              <w:rPr>
                <w:rFonts w:cs="Calibri"/>
                <w:szCs w:val="19"/>
              </w:rPr>
              <w:fldChar w:fldCharType="end"/>
            </w:r>
          </w:p>
        </w:tc>
      </w:tr>
    </w:tbl>
    <w:p w14:paraId="18370C83" w14:textId="77777777" w:rsidR="00BA3FD6" w:rsidRPr="00DC0D9A" w:rsidRDefault="00BA3FD6" w:rsidP="00BA3FD6">
      <w:pPr>
        <w:spacing w:line="240" w:lineRule="auto"/>
        <w:rPr>
          <w:sz w:val="4"/>
          <w:szCs w:val="4"/>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BA3FD6" w:rsidRPr="00B167CC" w14:paraId="4EF91621" w14:textId="77777777" w:rsidTr="002F73D9">
        <w:trPr>
          <w:trHeight w:val="340"/>
        </w:trPr>
        <w:tc>
          <w:tcPr>
            <w:tcW w:w="1488" w:type="dxa"/>
            <w:tcBorders>
              <w:bottom w:val="nil"/>
            </w:tcBorders>
            <w:vAlign w:val="center"/>
          </w:tcPr>
          <w:p w14:paraId="12E7BBDC" w14:textId="77777777" w:rsidR="00BA3FD6" w:rsidRPr="00B167CC" w:rsidRDefault="00BA3FD6" w:rsidP="002F73D9">
            <w:pPr>
              <w:spacing w:line="240" w:lineRule="auto"/>
              <w:jc w:val="both"/>
              <w:rPr>
                <w:szCs w:val="19"/>
              </w:rPr>
            </w:pPr>
            <w:r w:rsidRPr="00B167CC">
              <w:rPr>
                <w:rFonts w:cs="Calibri"/>
                <w:szCs w:val="19"/>
                <w:shd w:val="clear" w:color="auto" w:fill="D0F1F8"/>
              </w:rPr>
              <w:sym w:font="Wingdings" w:char="F071"/>
            </w:r>
            <w:r w:rsidRPr="00B167CC">
              <w:rPr>
                <w:rFonts w:cs="Calibri"/>
                <w:szCs w:val="19"/>
              </w:rPr>
              <w:t xml:space="preserve"> M / Mme</w:t>
            </w:r>
          </w:p>
        </w:tc>
        <w:tc>
          <w:tcPr>
            <w:tcW w:w="4961" w:type="dxa"/>
            <w:tcBorders>
              <w:bottom w:val="dotted" w:sz="4" w:space="0" w:color="auto"/>
            </w:tcBorders>
            <w:shd w:val="clear" w:color="auto" w:fill="D0F1F8"/>
            <w:vAlign w:val="center"/>
          </w:tcPr>
          <w:p w14:paraId="5F1E9839" w14:textId="77777777" w:rsidR="00BA3FD6" w:rsidRPr="00B167CC" w:rsidRDefault="00BA3FD6" w:rsidP="002F73D9">
            <w:pPr>
              <w:spacing w:line="240" w:lineRule="auto"/>
              <w:jc w:val="both"/>
              <w:rPr>
                <w:szCs w:val="19"/>
              </w:rPr>
            </w:pPr>
            <w:r w:rsidRPr="00B167CC">
              <w:rPr>
                <w:szCs w:val="19"/>
              </w:rPr>
              <w:fldChar w:fldCharType="begin">
                <w:ffData>
                  <w:name w:val=""/>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c>
          <w:tcPr>
            <w:tcW w:w="3616" w:type="dxa"/>
            <w:tcBorders>
              <w:bottom w:val="nil"/>
            </w:tcBorders>
            <w:shd w:val="clear" w:color="auto" w:fill="FFFFFF"/>
            <w:vAlign w:val="center"/>
          </w:tcPr>
          <w:p w14:paraId="33C2B07A" w14:textId="77777777" w:rsidR="00BA3FD6" w:rsidRPr="00B167CC" w:rsidRDefault="00BA3FD6" w:rsidP="002F73D9">
            <w:pPr>
              <w:spacing w:line="240" w:lineRule="auto"/>
              <w:jc w:val="both"/>
              <w:rPr>
                <w:szCs w:val="19"/>
              </w:rPr>
            </w:pPr>
            <w:proofErr w:type="gramStart"/>
            <w:r w:rsidRPr="00B167CC">
              <w:rPr>
                <w:rFonts w:cs="Calibri"/>
                <w:szCs w:val="19"/>
              </w:rPr>
              <w:t>c</w:t>
            </w:r>
            <w:r w:rsidRPr="00B167CC">
              <w:rPr>
                <w:szCs w:val="19"/>
              </w:rPr>
              <w:t>ontractant</w:t>
            </w:r>
            <w:proofErr w:type="gramEnd"/>
            <w:r w:rsidRPr="00B167CC">
              <w:rPr>
                <w:szCs w:val="19"/>
              </w:rPr>
              <w:t xml:space="preserve"> en son nom personnel.</w:t>
            </w:r>
          </w:p>
        </w:tc>
      </w:tr>
    </w:tbl>
    <w:p w14:paraId="44D2D9B6" w14:textId="77777777" w:rsidR="00BA3FD6" w:rsidRPr="00BA3FD6" w:rsidRDefault="00BA3FD6" w:rsidP="00BA3FD6">
      <w:pPr>
        <w:spacing w:line="240" w:lineRule="auto"/>
        <w:jc w:val="both"/>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8577"/>
      </w:tblGrid>
      <w:tr w:rsidR="00BA3FD6" w:rsidRPr="00B167CC" w14:paraId="60E737BA" w14:textId="77777777" w:rsidTr="002F73D9">
        <w:trPr>
          <w:trHeight w:val="340"/>
        </w:trPr>
        <w:tc>
          <w:tcPr>
            <w:tcW w:w="1488" w:type="dxa"/>
            <w:tcBorders>
              <w:bottom w:val="nil"/>
            </w:tcBorders>
            <w:shd w:val="clear" w:color="auto" w:fill="auto"/>
            <w:vAlign w:val="center"/>
          </w:tcPr>
          <w:p w14:paraId="67F70045" w14:textId="77777777" w:rsidR="00BA3FD6" w:rsidRPr="00B167CC" w:rsidRDefault="00BA3FD6" w:rsidP="002F73D9">
            <w:pPr>
              <w:spacing w:line="240" w:lineRule="auto"/>
              <w:jc w:val="both"/>
              <w:rPr>
                <w:rFonts w:cs="Calibri"/>
                <w:szCs w:val="19"/>
              </w:rPr>
            </w:pPr>
            <w:r w:rsidRPr="00B167CC">
              <w:rPr>
                <w:rFonts w:cs="Calibri"/>
                <w:szCs w:val="19"/>
                <w:shd w:val="clear" w:color="auto" w:fill="D0F1F8"/>
              </w:rPr>
              <w:sym w:font="Wingdings" w:char="F071"/>
            </w:r>
            <w:r w:rsidRPr="00B167CC">
              <w:rPr>
                <w:rFonts w:cs="Calibri"/>
                <w:szCs w:val="19"/>
              </w:rPr>
              <w:t xml:space="preserve">  La société </w:t>
            </w:r>
          </w:p>
        </w:tc>
        <w:tc>
          <w:tcPr>
            <w:tcW w:w="8577" w:type="dxa"/>
            <w:shd w:val="clear" w:color="auto" w:fill="D0F1F8"/>
            <w:vAlign w:val="center"/>
          </w:tcPr>
          <w:p w14:paraId="09D23927" w14:textId="77777777" w:rsidR="00BA3FD6" w:rsidRPr="00B167CC" w:rsidRDefault="00BA3FD6" w:rsidP="002F73D9">
            <w:pPr>
              <w:spacing w:line="240" w:lineRule="auto"/>
              <w:jc w:val="both"/>
              <w:rPr>
                <w:rFonts w:cs="Calibri"/>
                <w:color w:val="FFB9B9"/>
                <w:szCs w:val="19"/>
              </w:rPr>
            </w:pPr>
            <w:r w:rsidRPr="00B167CC">
              <w:rPr>
                <w:rFonts w:cs="Calibri"/>
                <w:szCs w:val="19"/>
              </w:rPr>
              <w:fldChar w:fldCharType="begin">
                <w:ffData>
                  <w:name w:val="Texte122"/>
                  <w:enabled/>
                  <w:calcOnExit w:val="0"/>
                  <w:textInput/>
                </w:ffData>
              </w:fldChar>
            </w:r>
            <w:r w:rsidRPr="00B167CC">
              <w:rPr>
                <w:rFonts w:cs="Calibri"/>
                <w:szCs w:val="19"/>
              </w:rPr>
              <w:instrText xml:space="preserve"> FORMTEXT </w:instrText>
            </w:r>
            <w:r w:rsidR="00000000">
              <w:rPr>
                <w:rFonts w:cs="Calibri"/>
                <w:szCs w:val="19"/>
              </w:rPr>
            </w:r>
            <w:r w:rsidR="00000000">
              <w:rPr>
                <w:rFonts w:cs="Calibri"/>
                <w:szCs w:val="19"/>
              </w:rPr>
              <w:fldChar w:fldCharType="separate"/>
            </w:r>
            <w:r w:rsidRPr="00B167CC">
              <w:rPr>
                <w:rFonts w:cs="Calibri"/>
                <w:szCs w:val="19"/>
              </w:rPr>
              <w:fldChar w:fldCharType="end"/>
            </w:r>
          </w:p>
        </w:tc>
      </w:tr>
    </w:tbl>
    <w:p w14:paraId="2151BB01" w14:textId="77777777" w:rsidR="00BA3FD6" w:rsidRPr="00B167CC" w:rsidRDefault="00BA3FD6" w:rsidP="00BA3FD6">
      <w:pPr>
        <w:spacing w:line="240" w:lineRule="auto"/>
        <w:jc w:val="both"/>
        <w:rPr>
          <w:rFonts w:cs="Calibri"/>
          <w:i/>
          <w:szCs w:val="19"/>
        </w:rPr>
      </w:pPr>
      <w:r w:rsidRPr="00B167CC">
        <w:rPr>
          <w:rFonts w:cs="Calibri"/>
          <w:i/>
          <w:szCs w:val="19"/>
        </w:rPr>
        <w:t>(Préciser les prénom, nom et qualité du représentant de la société)</w:t>
      </w:r>
    </w:p>
    <w:p w14:paraId="577FE66F" w14:textId="77777777" w:rsidR="00BA3FD6" w:rsidRPr="00BA3FD6" w:rsidRDefault="00BA3FD6" w:rsidP="00BA3FD6">
      <w:pPr>
        <w:spacing w:line="240" w:lineRule="auto"/>
        <w:jc w:val="both"/>
        <w:rPr>
          <w:rFonts w:cs="Calibri"/>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3189"/>
        <w:gridCol w:w="6876"/>
      </w:tblGrid>
      <w:tr w:rsidR="00BA3FD6" w:rsidRPr="00BA3FD6" w14:paraId="1488DFE5" w14:textId="77777777" w:rsidTr="002F73D9">
        <w:trPr>
          <w:cantSplit/>
          <w:trHeight w:val="340"/>
        </w:trPr>
        <w:tc>
          <w:tcPr>
            <w:tcW w:w="3189" w:type="dxa"/>
            <w:tcBorders>
              <w:bottom w:val="nil"/>
            </w:tcBorders>
            <w:shd w:val="clear" w:color="auto" w:fill="auto"/>
            <w:vAlign w:val="center"/>
          </w:tcPr>
          <w:p w14:paraId="60B81EB1" w14:textId="77777777" w:rsidR="00BA3FD6" w:rsidRPr="00BA3FD6" w:rsidRDefault="00BA3FD6" w:rsidP="002F73D9">
            <w:pPr>
              <w:spacing w:line="240" w:lineRule="auto"/>
              <w:jc w:val="both"/>
              <w:rPr>
                <w:rFonts w:cs="Calibri"/>
                <w:szCs w:val="19"/>
              </w:rPr>
            </w:pPr>
            <w:r w:rsidRPr="00BA3FD6">
              <w:rPr>
                <w:rFonts w:cs="Calibri"/>
                <w:szCs w:val="19"/>
              </w:rPr>
              <w:t xml:space="preserve">N° d’immatriculation au RCS </w:t>
            </w:r>
          </w:p>
        </w:tc>
        <w:tc>
          <w:tcPr>
            <w:tcW w:w="6876" w:type="dxa"/>
            <w:tcBorders>
              <w:top w:val="nil"/>
              <w:bottom w:val="dotted" w:sz="4" w:space="0" w:color="auto"/>
            </w:tcBorders>
            <w:shd w:val="clear" w:color="auto" w:fill="D0F1F8"/>
            <w:vAlign w:val="center"/>
          </w:tcPr>
          <w:p w14:paraId="127E5B7F" w14:textId="77777777" w:rsidR="00BA3FD6" w:rsidRPr="00BA3FD6" w:rsidRDefault="00BA3FD6" w:rsidP="002F73D9">
            <w:pPr>
              <w:spacing w:line="240" w:lineRule="auto"/>
              <w:jc w:val="both"/>
              <w:rPr>
                <w:rFonts w:cs="Calibri"/>
                <w:szCs w:val="19"/>
              </w:rPr>
            </w:pPr>
            <w:r w:rsidRPr="00BA3FD6">
              <w:rPr>
                <w:rFonts w:cs="Calibri"/>
                <w:szCs w:val="19"/>
              </w:rPr>
              <w:fldChar w:fldCharType="begin">
                <w:ffData>
                  <w:name w:val=""/>
                  <w:enabled/>
                  <w:calcOnExit w:val="0"/>
                  <w:textInput/>
                </w:ffData>
              </w:fldChar>
            </w:r>
            <w:r w:rsidRPr="00BA3FD6">
              <w:rPr>
                <w:rFonts w:cs="Calibri"/>
                <w:szCs w:val="19"/>
              </w:rPr>
              <w:instrText xml:space="preserve"> FORMTEXT </w:instrText>
            </w:r>
            <w:r w:rsidR="00000000">
              <w:rPr>
                <w:rFonts w:cs="Calibri"/>
                <w:szCs w:val="19"/>
              </w:rPr>
            </w:r>
            <w:r w:rsidR="00000000">
              <w:rPr>
                <w:rFonts w:cs="Calibri"/>
                <w:szCs w:val="19"/>
              </w:rPr>
              <w:fldChar w:fldCharType="separate"/>
            </w:r>
            <w:r w:rsidRPr="00BA3FD6">
              <w:rPr>
                <w:rFonts w:cs="Calibri"/>
                <w:szCs w:val="19"/>
              </w:rPr>
              <w:fldChar w:fldCharType="end"/>
            </w:r>
            <w:r w:rsidRPr="00BA3FD6">
              <w:rPr>
                <w:rFonts w:cs="Calibri"/>
                <w:szCs w:val="19"/>
              </w:rPr>
              <w:fldChar w:fldCharType="begin">
                <w:ffData>
                  <w:name w:val=""/>
                  <w:enabled/>
                  <w:calcOnExit w:val="0"/>
                  <w:textInput/>
                </w:ffData>
              </w:fldChar>
            </w:r>
            <w:r w:rsidRPr="00BA3FD6">
              <w:rPr>
                <w:rFonts w:cs="Calibri"/>
                <w:szCs w:val="19"/>
              </w:rPr>
              <w:instrText xml:space="preserve"> FORMTEXT </w:instrText>
            </w:r>
            <w:r w:rsidR="00000000">
              <w:rPr>
                <w:rFonts w:cs="Calibri"/>
                <w:szCs w:val="19"/>
              </w:rPr>
            </w:r>
            <w:r w:rsidR="00000000">
              <w:rPr>
                <w:rFonts w:cs="Calibri"/>
                <w:szCs w:val="19"/>
              </w:rPr>
              <w:fldChar w:fldCharType="separate"/>
            </w:r>
            <w:r w:rsidRPr="00BA3FD6">
              <w:rPr>
                <w:rFonts w:cs="Calibri"/>
                <w:szCs w:val="19"/>
              </w:rPr>
              <w:fldChar w:fldCharType="end"/>
            </w:r>
          </w:p>
        </w:tc>
      </w:tr>
    </w:tbl>
    <w:p w14:paraId="620215FA" w14:textId="77777777" w:rsidR="00BA3FD6" w:rsidRPr="00BA3FD6" w:rsidRDefault="00BA3FD6" w:rsidP="00BA3FD6">
      <w:pPr>
        <w:spacing w:line="240" w:lineRule="auto"/>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204"/>
        <w:gridCol w:w="1418"/>
        <w:gridCol w:w="2408"/>
        <w:gridCol w:w="994"/>
        <w:gridCol w:w="4041"/>
      </w:tblGrid>
      <w:tr w:rsidR="00BA3FD6" w:rsidRPr="00B167CC" w14:paraId="2215D0AC" w14:textId="77777777" w:rsidTr="002F73D9">
        <w:trPr>
          <w:cantSplit/>
          <w:trHeight w:val="283"/>
        </w:trPr>
        <w:tc>
          <w:tcPr>
            <w:tcW w:w="2622" w:type="dxa"/>
            <w:gridSpan w:val="2"/>
            <w:tcBorders>
              <w:bottom w:val="nil"/>
            </w:tcBorders>
            <w:vAlign w:val="center"/>
          </w:tcPr>
          <w:p w14:paraId="05120418" w14:textId="77777777" w:rsidR="00BA3FD6" w:rsidRPr="00B167CC" w:rsidRDefault="00BA3FD6" w:rsidP="002F73D9">
            <w:pPr>
              <w:spacing w:line="240" w:lineRule="auto"/>
              <w:jc w:val="both"/>
              <w:rPr>
                <w:szCs w:val="19"/>
              </w:rPr>
            </w:pPr>
            <w:r w:rsidRPr="00B167CC">
              <w:rPr>
                <w:szCs w:val="19"/>
              </w:rPr>
              <w:t>Adresse</w:t>
            </w:r>
          </w:p>
        </w:tc>
        <w:tc>
          <w:tcPr>
            <w:tcW w:w="7443" w:type="dxa"/>
            <w:gridSpan w:val="3"/>
            <w:tcBorders>
              <w:top w:val="dotted" w:sz="4" w:space="0" w:color="auto"/>
              <w:bottom w:val="dotted" w:sz="4" w:space="0" w:color="auto"/>
            </w:tcBorders>
            <w:shd w:val="clear" w:color="auto" w:fill="D0F1F8"/>
            <w:vAlign w:val="center"/>
          </w:tcPr>
          <w:p w14:paraId="1F33D241" w14:textId="77777777" w:rsidR="00BA3FD6" w:rsidRPr="00B167CC" w:rsidRDefault="00BA3FD6" w:rsidP="002F73D9">
            <w:pPr>
              <w:spacing w:line="240" w:lineRule="auto"/>
              <w:jc w:val="both"/>
              <w:rPr>
                <w:szCs w:val="19"/>
              </w:rPr>
            </w:pPr>
            <w:r w:rsidRPr="00B167CC">
              <w:rPr>
                <w:szCs w:val="19"/>
              </w:rPr>
              <w:fldChar w:fldCharType="begin">
                <w:ffData>
                  <w:name w:val="Texte122"/>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BA3FD6" w:rsidRPr="00B167CC" w14:paraId="3C648D72" w14:textId="77777777" w:rsidTr="002F73D9">
        <w:trPr>
          <w:cantSplit/>
          <w:trHeight w:val="283"/>
        </w:trPr>
        <w:tc>
          <w:tcPr>
            <w:tcW w:w="10065" w:type="dxa"/>
            <w:gridSpan w:val="5"/>
            <w:tcBorders>
              <w:bottom w:val="dotted" w:sz="4" w:space="0" w:color="auto"/>
            </w:tcBorders>
            <w:shd w:val="clear" w:color="auto" w:fill="D0F1F8"/>
            <w:vAlign w:val="center"/>
          </w:tcPr>
          <w:p w14:paraId="39F30DC8" w14:textId="77777777" w:rsidR="00BA3FD6" w:rsidRPr="00B167CC" w:rsidRDefault="00BA3FD6" w:rsidP="002F73D9">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BA3FD6" w:rsidRPr="00B167CC" w14:paraId="3DAA97BF" w14:textId="77777777" w:rsidTr="002F73D9">
        <w:trPr>
          <w:cantSplit/>
          <w:trHeight w:val="283"/>
        </w:trPr>
        <w:tc>
          <w:tcPr>
            <w:tcW w:w="10065" w:type="dxa"/>
            <w:gridSpan w:val="5"/>
            <w:tcBorders>
              <w:bottom w:val="dotted" w:sz="4" w:space="0" w:color="auto"/>
            </w:tcBorders>
            <w:shd w:val="clear" w:color="auto" w:fill="D0F1F8"/>
            <w:vAlign w:val="center"/>
          </w:tcPr>
          <w:p w14:paraId="78931571" w14:textId="77777777" w:rsidR="00BA3FD6" w:rsidRPr="00B167CC" w:rsidRDefault="00BA3FD6" w:rsidP="002F73D9">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BA3FD6" w:rsidRPr="00B167CC" w14:paraId="11F43732" w14:textId="77777777" w:rsidTr="002F73D9">
        <w:trPr>
          <w:cantSplit/>
          <w:trHeight w:val="283"/>
        </w:trPr>
        <w:tc>
          <w:tcPr>
            <w:tcW w:w="1204" w:type="dxa"/>
            <w:vAlign w:val="center"/>
          </w:tcPr>
          <w:p w14:paraId="548C526D" w14:textId="77777777" w:rsidR="00BA3FD6" w:rsidRPr="00B167CC" w:rsidRDefault="00BA3FD6" w:rsidP="002F73D9">
            <w:pPr>
              <w:spacing w:line="240" w:lineRule="auto"/>
              <w:jc w:val="both"/>
              <w:rPr>
                <w:szCs w:val="19"/>
              </w:rPr>
            </w:pPr>
            <w:r w:rsidRPr="00B167CC">
              <w:rPr>
                <w:szCs w:val="19"/>
              </w:rPr>
              <w:t>Téléphone</w:t>
            </w:r>
          </w:p>
        </w:tc>
        <w:tc>
          <w:tcPr>
            <w:tcW w:w="3826" w:type="dxa"/>
            <w:gridSpan w:val="2"/>
            <w:tcBorders>
              <w:top w:val="dotted" w:sz="4" w:space="0" w:color="auto"/>
              <w:bottom w:val="dotted" w:sz="4" w:space="0" w:color="auto"/>
            </w:tcBorders>
            <w:shd w:val="clear" w:color="auto" w:fill="D0F1F8"/>
            <w:vAlign w:val="center"/>
          </w:tcPr>
          <w:p w14:paraId="264309D9" w14:textId="77777777" w:rsidR="00BA3FD6" w:rsidRPr="00B167CC" w:rsidRDefault="00BA3FD6" w:rsidP="002F73D9">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c>
          <w:tcPr>
            <w:tcW w:w="994" w:type="dxa"/>
            <w:tcBorders>
              <w:right w:val="nil"/>
            </w:tcBorders>
            <w:vAlign w:val="center"/>
          </w:tcPr>
          <w:p w14:paraId="74DD9309" w14:textId="77777777" w:rsidR="00BA3FD6" w:rsidRPr="00B167CC" w:rsidRDefault="00BA3FD6" w:rsidP="002F73D9">
            <w:pPr>
              <w:spacing w:line="240" w:lineRule="auto"/>
              <w:jc w:val="both"/>
              <w:rPr>
                <w:szCs w:val="19"/>
              </w:rPr>
            </w:pPr>
            <w:r w:rsidRPr="00B167CC">
              <w:rPr>
                <w:szCs w:val="19"/>
              </w:rPr>
              <w:t>Portable</w:t>
            </w:r>
          </w:p>
        </w:tc>
        <w:tc>
          <w:tcPr>
            <w:tcW w:w="4041" w:type="dxa"/>
            <w:tcBorders>
              <w:top w:val="dotted" w:sz="4" w:space="0" w:color="auto"/>
              <w:left w:val="nil"/>
              <w:bottom w:val="dotted" w:sz="4" w:space="0" w:color="auto"/>
              <w:right w:val="nil"/>
            </w:tcBorders>
            <w:shd w:val="clear" w:color="auto" w:fill="D0F1F8"/>
            <w:vAlign w:val="center"/>
          </w:tcPr>
          <w:p w14:paraId="735EABDD" w14:textId="77777777" w:rsidR="00BA3FD6" w:rsidRPr="00B167CC" w:rsidRDefault="00BA3FD6" w:rsidP="002F73D9">
            <w:pPr>
              <w:spacing w:line="240" w:lineRule="auto"/>
              <w:jc w:val="both"/>
              <w:rPr>
                <w:szCs w:val="19"/>
              </w:rPr>
            </w:pPr>
            <w:r w:rsidRPr="00B167CC">
              <w:rPr>
                <w:szCs w:val="19"/>
              </w:rPr>
              <w:fldChar w:fldCharType="begin">
                <w:ffData>
                  <w:name w:val="Texte125"/>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BA3FD6" w:rsidRPr="00B167CC" w14:paraId="633F2FE6" w14:textId="77777777" w:rsidTr="002F73D9">
        <w:trPr>
          <w:cantSplit/>
          <w:trHeight w:val="283"/>
        </w:trPr>
        <w:tc>
          <w:tcPr>
            <w:tcW w:w="1204" w:type="dxa"/>
            <w:vAlign w:val="center"/>
          </w:tcPr>
          <w:p w14:paraId="60F64105" w14:textId="77777777" w:rsidR="00BA3FD6" w:rsidRPr="00B167CC" w:rsidRDefault="00BA3FD6" w:rsidP="002F73D9">
            <w:pPr>
              <w:spacing w:line="240" w:lineRule="auto"/>
              <w:jc w:val="both"/>
              <w:rPr>
                <w:szCs w:val="19"/>
              </w:rPr>
            </w:pPr>
            <w:r>
              <w:rPr>
                <w:szCs w:val="19"/>
              </w:rPr>
              <w:t>Courriel</w:t>
            </w:r>
          </w:p>
        </w:tc>
        <w:tc>
          <w:tcPr>
            <w:tcW w:w="8861" w:type="dxa"/>
            <w:gridSpan w:val="4"/>
            <w:tcBorders>
              <w:top w:val="dotted" w:sz="4" w:space="0" w:color="auto"/>
              <w:bottom w:val="dotted" w:sz="4" w:space="0" w:color="auto"/>
            </w:tcBorders>
            <w:shd w:val="clear" w:color="auto" w:fill="D0F1F8"/>
            <w:vAlign w:val="center"/>
          </w:tcPr>
          <w:p w14:paraId="62293E12" w14:textId="77777777" w:rsidR="00BA3FD6" w:rsidRPr="00B167CC" w:rsidRDefault="00BA3FD6" w:rsidP="002F73D9">
            <w:pPr>
              <w:spacing w:line="240" w:lineRule="auto"/>
              <w:jc w:val="both"/>
              <w:rPr>
                <w:szCs w:val="19"/>
              </w:rPr>
            </w:pPr>
          </w:p>
        </w:tc>
      </w:tr>
    </w:tbl>
    <w:p w14:paraId="0A1D71F6" w14:textId="77777777" w:rsidR="00BA3FD6" w:rsidRPr="00BA3FD6" w:rsidRDefault="00BA3FD6" w:rsidP="00BA3FD6">
      <w:pPr>
        <w:spacing w:line="240" w:lineRule="auto"/>
        <w:jc w:val="both"/>
        <w:rPr>
          <w:sz w:val="10"/>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2410"/>
        <w:gridCol w:w="3826"/>
        <w:gridCol w:w="994"/>
        <w:gridCol w:w="2835"/>
      </w:tblGrid>
      <w:tr w:rsidR="00BA3FD6" w:rsidRPr="00B167CC" w14:paraId="623F6093" w14:textId="77777777" w:rsidTr="002F73D9">
        <w:trPr>
          <w:cantSplit/>
          <w:trHeight w:val="283"/>
        </w:trPr>
        <w:tc>
          <w:tcPr>
            <w:tcW w:w="2410" w:type="dxa"/>
            <w:vAlign w:val="center"/>
          </w:tcPr>
          <w:p w14:paraId="26A990F5" w14:textId="77777777" w:rsidR="00BA3FD6" w:rsidRPr="00B167CC" w:rsidRDefault="00BA3FD6" w:rsidP="002F73D9">
            <w:pPr>
              <w:spacing w:line="240" w:lineRule="auto"/>
              <w:jc w:val="both"/>
              <w:rPr>
                <w:szCs w:val="19"/>
              </w:rPr>
            </w:pPr>
            <w:r>
              <w:rPr>
                <w:szCs w:val="19"/>
              </w:rPr>
              <w:t xml:space="preserve">Compagnie d’assurance </w:t>
            </w:r>
          </w:p>
        </w:tc>
        <w:tc>
          <w:tcPr>
            <w:tcW w:w="3826" w:type="dxa"/>
            <w:tcBorders>
              <w:top w:val="dotted" w:sz="4" w:space="0" w:color="auto"/>
              <w:bottom w:val="dotted" w:sz="4" w:space="0" w:color="auto"/>
            </w:tcBorders>
            <w:shd w:val="clear" w:color="auto" w:fill="D0F1F8"/>
            <w:vAlign w:val="center"/>
          </w:tcPr>
          <w:p w14:paraId="522ACF62" w14:textId="77777777" w:rsidR="00BA3FD6" w:rsidRPr="00B167CC" w:rsidRDefault="00BA3FD6" w:rsidP="002F73D9">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c>
          <w:tcPr>
            <w:tcW w:w="994" w:type="dxa"/>
            <w:tcBorders>
              <w:right w:val="nil"/>
            </w:tcBorders>
            <w:vAlign w:val="center"/>
          </w:tcPr>
          <w:p w14:paraId="4F62CE46" w14:textId="77777777" w:rsidR="00BA3FD6" w:rsidRPr="00B167CC" w:rsidRDefault="00BA3FD6" w:rsidP="002F73D9">
            <w:pPr>
              <w:spacing w:line="240" w:lineRule="auto"/>
              <w:jc w:val="both"/>
              <w:rPr>
                <w:szCs w:val="19"/>
              </w:rPr>
            </w:pPr>
            <w:r w:rsidRPr="00B167CC">
              <w:rPr>
                <w:szCs w:val="19"/>
              </w:rPr>
              <w:t>Po</w:t>
            </w:r>
            <w:r>
              <w:rPr>
                <w:szCs w:val="19"/>
              </w:rPr>
              <w:t>lice n°</w:t>
            </w:r>
          </w:p>
        </w:tc>
        <w:tc>
          <w:tcPr>
            <w:tcW w:w="2835" w:type="dxa"/>
            <w:tcBorders>
              <w:top w:val="dotted" w:sz="4" w:space="0" w:color="auto"/>
              <w:left w:val="nil"/>
              <w:bottom w:val="dotted" w:sz="4" w:space="0" w:color="auto"/>
              <w:right w:val="nil"/>
            </w:tcBorders>
            <w:shd w:val="clear" w:color="auto" w:fill="D0F1F8"/>
            <w:vAlign w:val="center"/>
          </w:tcPr>
          <w:p w14:paraId="1C902DF2" w14:textId="77777777" w:rsidR="00BA3FD6" w:rsidRPr="00B167CC" w:rsidRDefault="00BA3FD6" w:rsidP="002F73D9">
            <w:pPr>
              <w:spacing w:line="240" w:lineRule="auto"/>
              <w:jc w:val="both"/>
              <w:rPr>
                <w:szCs w:val="19"/>
              </w:rPr>
            </w:pPr>
            <w:r w:rsidRPr="00B167CC">
              <w:rPr>
                <w:szCs w:val="19"/>
              </w:rPr>
              <w:fldChar w:fldCharType="begin">
                <w:ffData>
                  <w:name w:val="Texte125"/>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bl>
    <w:p w14:paraId="72FFA80F" w14:textId="3468C211" w:rsidR="00BA3FD6" w:rsidRDefault="00BA3FD6" w:rsidP="00BA3FD6"/>
    <w:p w14:paraId="652CD233" w14:textId="391256FD" w:rsidR="00F03B2D" w:rsidRDefault="00BA3FD6" w:rsidP="00BA3FD6">
      <w:pPr>
        <w:spacing w:line="240" w:lineRule="auto"/>
        <w:jc w:val="both"/>
        <w:rPr>
          <w:rFonts w:cs="Calibri"/>
          <w:szCs w:val="19"/>
        </w:rPr>
      </w:pPr>
      <w:r w:rsidRPr="00B167CC">
        <w:rPr>
          <w:rFonts w:cs="Calibri"/>
          <w:szCs w:val="19"/>
          <w:shd w:val="clear" w:color="auto" w:fill="D0F1F8"/>
        </w:rPr>
        <w:sym w:font="Wingdings" w:char="F071"/>
      </w:r>
      <w:r w:rsidRPr="00732430">
        <w:rPr>
          <w:rFonts w:cs="Calibri"/>
          <w:szCs w:val="19"/>
        </w:rPr>
        <w:t xml:space="preserve"> Cocher cette case si le groupement comprend plus de 4 parties et qu’une annexe est nécessair</w:t>
      </w:r>
      <w:r>
        <w:rPr>
          <w:rFonts w:cs="Calibri"/>
          <w:szCs w:val="19"/>
        </w:rPr>
        <w:t>e</w:t>
      </w:r>
    </w:p>
    <w:p w14:paraId="0F9FE97A" w14:textId="04CC9E54" w:rsidR="00BA3FD6" w:rsidRDefault="00BA3FD6" w:rsidP="00BA3FD6">
      <w:pPr>
        <w:spacing w:line="240" w:lineRule="auto"/>
        <w:jc w:val="both"/>
        <w:rPr>
          <w:rFonts w:cs="Calibri"/>
          <w:szCs w:val="19"/>
        </w:rPr>
      </w:pPr>
    </w:p>
    <w:p w14:paraId="38E2A80D" w14:textId="77777777" w:rsidR="00BA3FD6" w:rsidRDefault="00BA3FD6" w:rsidP="00BA3FD6">
      <w:pPr>
        <w:spacing w:line="240" w:lineRule="auto"/>
        <w:jc w:val="both"/>
      </w:pPr>
    </w:p>
    <w:p w14:paraId="6A83167E" w14:textId="7FA75103" w:rsidR="00AC75B5" w:rsidRPr="00AC75B5" w:rsidRDefault="00AC75B5" w:rsidP="00BA3FD6">
      <w:pPr>
        <w:pStyle w:val="Titre1"/>
        <w:spacing w:before="0" w:after="0"/>
      </w:pPr>
      <w:r w:rsidRPr="00133868">
        <w:lastRenderedPageBreak/>
        <w:t xml:space="preserve">ARTICLE </w:t>
      </w:r>
      <w:r>
        <w:t>2</w:t>
      </w:r>
      <w:r w:rsidRPr="00133868">
        <w:t xml:space="preserve"> </w:t>
      </w:r>
      <w:r w:rsidR="001B28A7">
        <w:t>-</w:t>
      </w:r>
      <w:r w:rsidRPr="00133868">
        <w:t xml:space="preserve"> </w:t>
      </w:r>
      <w:r w:rsidR="00BA3FD6" w:rsidRPr="00B167CC">
        <w:t>OBJET DU CONTRA</w:t>
      </w:r>
      <w:r w:rsidR="00BA3FD6">
        <w:t>T</w:t>
      </w:r>
    </w:p>
    <w:p w14:paraId="04994D59" w14:textId="77777777" w:rsidR="00BA3FD6" w:rsidRDefault="00BA3FD6" w:rsidP="003118F4">
      <w:pPr>
        <w:spacing w:line="240" w:lineRule="auto"/>
      </w:pPr>
    </w:p>
    <w:p w14:paraId="15E8650F" w14:textId="5BB03ABE" w:rsidR="003118F4" w:rsidRDefault="003118F4" w:rsidP="003118F4">
      <w:pPr>
        <w:spacing w:line="240" w:lineRule="auto"/>
        <w:jc w:val="both"/>
        <w:rPr>
          <w:rFonts w:cs="Calibri"/>
          <w:szCs w:val="19"/>
        </w:rPr>
      </w:pPr>
      <w:r w:rsidRPr="00995E8E">
        <w:rPr>
          <w:rFonts w:cs="Calibri"/>
          <w:szCs w:val="19"/>
        </w:rPr>
        <w:t xml:space="preserve">Le présent contrat a pour objet de régir les relations entre </w:t>
      </w:r>
      <w:r w:rsidR="00BA3FD6">
        <w:rPr>
          <w:rFonts w:cs="Calibri"/>
          <w:szCs w:val="19"/>
        </w:rPr>
        <w:t>le groupement</w:t>
      </w:r>
      <w:r w:rsidRPr="00995E8E">
        <w:rPr>
          <w:rFonts w:cs="Calibri"/>
          <w:szCs w:val="19"/>
        </w:rPr>
        <w:t xml:space="preserve"> et le client, dans le cadre de l’opération de rénovation du logement désigné ci-après : </w:t>
      </w:r>
    </w:p>
    <w:p w14:paraId="72B896A9" w14:textId="77777777" w:rsidR="003118F4" w:rsidRPr="005E15B4" w:rsidRDefault="003118F4" w:rsidP="003118F4">
      <w:pPr>
        <w:spacing w:line="240" w:lineRule="auto"/>
        <w:jc w:val="both"/>
        <w:rPr>
          <w:rFonts w:cs="Calibri"/>
          <w:sz w:val="4"/>
          <w:szCs w:val="4"/>
        </w:rPr>
      </w:pPr>
    </w:p>
    <w:tbl>
      <w:tblPr>
        <w:tblW w:w="9709" w:type="dxa"/>
        <w:tblBorders>
          <w:bottom w:val="dotted" w:sz="4" w:space="0" w:color="auto"/>
        </w:tblBorders>
        <w:tblLayout w:type="fixed"/>
        <w:tblCellMar>
          <w:left w:w="70" w:type="dxa"/>
          <w:right w:w="70" w:type="dxa"/>
        </w:tblCellMar>
        <w:tblLook w:val="0000" w:firstRow="0" w:lastRow="0" w:firstColumn="0" w:lastColumn="0" w:noHBand="0" w:noVBand="0"/>
      </w:tblPr>
      <w:tblGrid>
        <w:gridCol w:w="3898"/>
        <w:gridCol w:w="5811"/>
      </w:tblGrid>
      <w:tr w:rsidR="003118F4" w:rsidRPr="00995E8E" w14:paraId="354255B9" w14:textId="77777777" w:rsidTr="00F03B2D">
        <w:trPr>
          <w:trHeight w:val="340"/>
        </w:trPr>
        <w:tc>
          <w:tcPr>
            <w:tcW w:w="3898" w:type="dxa"/>
            <w:shd w:val="clear" w:color="auto" w:fill="auto"/>
            <w:vAlign w:val="center"/>
          </w:tcPr>
          <w:p w14:paraId="0F79A367" w14:textId="77777777" w:rsidR="003118F4" w:rsidRPr="00995E8E" w:rsidRDefault="003118F4" w:rsidP="003118F4">
            <w:pPr>
              <w:spacing w:line="240" w:lineRule="auto"/>
              <w:jc w:val="both"/>
              <w:rPr>
                <w:rFonts w:cs="Calibri"/>
                <w:szCs w:val="19"/>
              </w:rPr>
            </w:pPr>
            <w:r w:rsidRPr="00995E8E">
              <w:rPr>
                <w:rFonts w:cs="Calibri"/>
                <w:szCs w:val="19"/>
              </w:rPr>
              <w:t>Nature du logement :</w:t>
            </w:r>
          </w:p>
        </w:tc>
        <w:tc>
          <w:tcPr>
            <w:tcW w:w="5811" w:type="dxa"/>
            <w:tcBorders>
              <w:bottom w:val="dotted" w:sz="4" w:space="0" w:color="auto"/>
            </w:tcBorders>
            <w:shd w:val="clear" w:color="auto" w:fill="auto"/>
            <w:vAlign w:val="center"/>
          </w:tcPr>
          <w:p w14:paraId="487E6DAD" w14:textId="6B5C55C5" w:rsidR="003118F4" w:rsidRPr="00995E8E" w:rsidRDefault="003118F4" w:rsidP="003118F4">
            <w:pPr>
              <w:spacing w:line="240" w:lineRule="auto"/>
              <w:jc w:val="both"/>
              <w:rPr>
                <w:rFonts w:cs="Calibri"/>
                <w:szCs w:val="19"/>
              </w:rPr>
            </w:pPr>
            <w:r w:rsidRPr="00B167CC">
              <w:rPr>
                <w:rFonts w:cs="Calibri"/>
                <w:szCs w:val="19"/>
                <w:shd w:val="clear" w:color="auto" w:fill="D0F1F8"/>
              </w:rPr>
              <w:sym w:font="Wingdings" w:char="F071"/>
            </w:r>
            <w:r w:rsidRPr="00995E8E">
              <w:rPr>
                <w:rFonts w:cs="Calibri"/>
                <w:szCs w:val="19"/>
              </w:rPr>
              <w:t xml:space="preserve"> Maison individuelle</w:t>
            </w:r>
            <w:r>
              <w:rPr>
                <w:rFonts w:cs="Calibri"/>
                <w:szCs w:val="19"/>
              </w:rPr>
              <w:t xml:space="preserve">             </w:t>
            </w:r>
            <w:r w:rsidRPr="00995E8E">
              <w:rPr>
                <w:rFonts w:cs="Calibri"/>
                <w:szCs w:val="19"/>
              </w:rPr>
              <w:tab/>
            </w:r>
            <w:r w:rsidRPr="00B167CC">
              <w:rPr>
                <w:rFonts w:cs="Calibri"/>
                <w:szCs w:val="19"/>
                <w:shd w:val="clear" w:color="auto" w:fill="D0F1F8"/>
              </w:rPr>
              <w:sym w:font="Wingdings" w:char="F071"/>
            </w:r>
            <w:r w:rsidRPr="00995E8E">
              <w:rPr>
                <w:rFonts w:cs="Calibri"/>
                <w:szCs w:val="19"/>
              </w:rPr>
              <w:t xml:space="preserve"> Appartement</w:t>
            </w:r>
            <w:r w:rsidRPr="00995E8E">
              <w:rPr>
                <w:rFonts w:cs="Calibri"/>
                <w:szCs w:val="19"/>
              </w:rPr>
              <w:fldChar w:fldCharType="begin">
                <w:ffData>
                  <w:name w:val="Texte122"/>
                  <w:enabled/>
                  <w:calcOnExit w:val="0"/>
                  <w:textInput/>
                </w:ffData>
              </w:fldChar>
            </w:r>
            <w:r w:rsidRPr="00995E8E">
              <w:rPr>
                <w:rFonts w:cs="Calibri"/>
                <w:szCs w:val="19"/>
              </w:rPr>
              <w:instrText xml:space="preserve"> FORMTEXT </w:instrText>
            </w:r>
            <w:r w:rsidR="00000000">
              <w:rPr>
                <w:rFonts w:cs="Calibri"/>
                <w:szCs w:val="19"/>
              </w:rPr>
            </w:r>
            <w:r w:rsidR="00000000">
              <w:rPr>
                <w:rFonts w:cs="Calibri"/>
                <w:szCs w:val="19"/>
              </w:rPr>
              <w:fldChar w:fldCharType="separate"/>
            </w:r>
            <w:r w:rsidRPr="00995E8E">
              <w:rPr>
                <w:rFonts w:cs="Calibri"/>
                <w:szCs w:val="19"/>
              </w:rPr>
              <w:fldChar w:fldCharType="end"/>
            </w:r>
          </w:p>
        </w:tc>
      </w:tr>
      <w:tr w:rsidR="003118F4" w:rsidRPr="00995E8E" w14:paraId="22A4EF12" w14:textId="77777777" w:rsidTr="00C65B3A">
        <w:trPr>
          <w:trHeight w:val="340"/>
        </w:trPr>
        <w:tc>
          <w:tcPr>
            <w:tcW w:w="3898" w:type="dxa"/>
            <w:vAlign w:val="center"/>
          </w:tcPr>
          <w:p w14:paraId="4CDF65CF" w14:textId="77777777" w:rsidR="003118F4" w:rsidRPr="00995E8E" w:rsidRDefault="003118F4" w:rsidP="003118F4">
            <w:pPr>
              <w:spacing w:line="240" w:lineRule="auto"/>
              <w:jc w:val="both"/>
              <w:rPr>
                <w:rFonts w:cs="Calibri"/>
                <w:szCs w:val="19"/>
              </w:rPr>
            </w:pPr>
            <w:r w:rsidRPr="00995E8E">
              <w:rPr>
                <w:rFonts w:cs="Calibri"/>
                <w:szCs w:val="19"/>
              </w:rPr>
              <w:t>Adresse de réalisation des travaux :</w:t>
            </w:r>
          </w:p>
        </w:tc>
        <w:tc>
          <w:tcPr>
            <w:tcW w:w="5811" w:type="dxa"/>
            <w:tcBorders>
              <w:bottom w:val="dotted" w:sz="4" w:space="0" w:color="auto"/>
            </w:tcBorders>
            <w:shd w:val="clear" w:color="auto" w:fill="D0F1F8"/>
            <w:vAlign w:val="center"/>
          </w:tcPr>
          <w:p w14:paraId="31519A9B" w14:textId="77777777" w:rsidR="003118F4" w:rsidRPr="00995E8E" w:rsidRDefault="003118F4" w:rsidP="003118F4">
            <w:pPr>
              <w:spacing w:line="240" w:lineRule="auto"/>
              <w:jc w:val="both"/>
              <w:rPr>
                <w:rFonts w:cs="Calibri"/>
                <w:szCs w:val="19"/>
              </w:rPr>
            </w:pPr>
            <w:r w:rsidRPr="00995E8E">
              <w:rPr>
                <w:rFonts w:cs="Calibri"/>
                <w:szCs w:val="19"/>
              </w:rPr>
              <w:fldChar w:fldCharType="begin">
                <w:ffData>
                  <w:name w:val="Texte122"/>
                  <w:enabled/>
                  <w:calcOnExit w:val="0"/>
                  <w:textInput/>
                </w:ffData>
              </w:fldChar>
            </w:r>
            <w:r w:rsidRPr="00995E8E">
              <w:rPr>
                <w:rFonts w:cs="Calibri"/>
                <w:szCs w:val="19"/>
              </w:rPr>
              <w:instrText xml:space="preserve"> FORMTEXT </w:instrText>
            </w:r>
            <w:r w:rsidR="00000000">
              <w:rPr>
                <w:rFonts w:cs="Calibri"/>
                <w:szCs w:val="19"/>
              </w:rPr>
            </w:r>
            <w:r w:rsidR="00000000">
              <w:rPr>
                <w:rFonts w:cs="Calibri"/>
                <w:szCs w:val="19"/>
              </w:rPr>
              <w:fldChar w:fldCharType="separate"/>
            </w:r>
            <w:r w:rsidRPr="00995E8E">
              <w:rPr>
                <w:rFonts w:cs="Calibri"/>
                <w:szCs w:val="19"/>
              </w:rPr>
              <w:fldChar w:fldCharType="end"/>
            </w:r>
          </w:p>
        </w:tc>
      </w:tr>
      <w:tr w:rsidR="003118F4" w:rsidRPr="00995E8E" w14:paraId="51B58BE4" w14:textId="77777777" w:rsidTr="00C65B3A">
        <w:trPr>
          <w:trHeight w:val="340"/>
        </w:trPr>
        <w:tc>
          <w:tcPr>
            <w:tcW w:w="3898" w:type="dxa"/>
            <w:vAlign w:val="center"/>
          </w:tcPr>
          <w:p w14:paraId="2C74594F" w14:textId="77777777" w:rsidR="003118F4" w:rsidRPr="00995E8E" w:rsidRDefault="003118F4" w:rsidP="003118F4">
            <w:pPr>
              <w:spacing w:line="240" w:lineRule="auto"/>
              <w:jc w:val="both"/>
              <w:rPr>
                <w:rFonts w:cs="Calibri"/>
                <w:szCs w:val="19"/>
              </w:rPr>
            </w:pPr>
          </w:p>
        </w:tc>
        <w:tc>
          <w:tcPr>
            <w:tcW w:w="5811" w:type="dxa"/>
            <w:tcBorders>
              <w:bottom w:val="dotted" w:sz="4" w:space="0" w:color="auto"/>
            </w:tcBorders>
            <w:shd w:val="clear" w:color="auto" w:fill="D0F1F8"/>
            <w:vAlign w:val="center"/>
          </w:tcPr>
          <w:p w14:paraId="06930864" w14:textId="77777777" w:rsidR="003118F4" w:rsidRPr="00995E8E" w:rsidRDefault="003118F4" w:rsidP="003118F4">
            <w:pPr>
              <w:spacing w:line="240" w:lineRule="auto"/>
              <w:jc w:val="both"/>
              <w:rPr>
                <w:rFonts w:cs="Calibri"/>
                <w:szCs w:val="19"/>
              </w:rPr>
            </w:pPr>
            <w:r w:rsidRPr="00995E8E">
              <w:rPr>
                <w:rFonts w:cs="Calibri"/>
                <w:szCs w:val="19"/>
              </w:rPr>
              <w:fldChar w:fldCharType="begin">
                <w:ffData>
                  <w:name w:val="Texte122"/>
                  <w:enabled/>
                  <w:calcOnExit w:val="0"/>
                  <w:textInput/>
                </w:ffData>
              </w:fldChar>
            </w:r>
            <w:r w:rsidRPr="00995E8E">
              <w:rPr>
                <w:rFonts w:cs="Calibri"/>
                <w:szCs w:val="19"/>
              </w:rPr>
              <w:instrText xml:space="preserve"> FORMTEXT </w:instrText>
            </w:r>
            <w:r w:rsidR="00000000">
              <w:rPr>
                <w:rFonts w:cs="Calibri"/>
                <w:szCs w:val="19"/>
              </w:rPr>
            </w:r>
            <w:r w:rsidR="00000000">
              <w:rPr>
                <w:rFonts w:cs="Calibri"/>
                <w:szCs w:val="19"/>
              </w:rPr>
              <w:fldChar w:fldCharType="separate"/>
            </w:r>
            <w:r w:rsidRPr="00995E8E">
              <w:rPr>
                <w:rFonts w:cs="Calibri"/>
                <w:szCs w:val="19"/>
              </w:rPr>
              <w:fldChar w:fldCharType="end"/>
            </w:r>
          </w:p>
        </w:tc>
      </w:tr>
      <w:tr w:rsidR="003118F4" w:rsidRPr="00995E8E" w14:paraId="07B65263" w14:textId="77777777" w:rsidTr="00C65B3A">
        <w:trPr>
          <w:trHeight w:val="340"/>
        </w:trPr>
        <w:tc>
          <w:tcPr>
            <w:tcW w:w="3898" w:type="dxa"/>
            <w:tcBorders>
              <w:bottom w:val="nil"/>
            </w:tcBorders>
            <w:shd w:val="clear" w:color="auto" w:fill="auto"/>
            <w:vAlign w:val="center"/>
          </w:tcPr>
          <w:p w14:paraId="3CC48012" w14:textId="77777777" w:rsidR="003118F4" w:rsidRPr="00995E8E" w:rsidRDefault="003118F4" w:rsidP="003118F4">
            <w:pPr>
              <w:spacing w:line="240" w:lineRule="auto"/>
              <w:jc w:val="both"/>
              <w:rPr>
                <w:rFonts w:cs="Calibri"/>
                <w:szCs w:val="19"/>
              </w:rPr>
            </w:pPr>
            <w:r w:rsidRPr="00995E8E">
              <w:rPr>
                <w:rFonts w:cs="Calibri"/>
                <w:szCs w:val="19"/>
              </w:rPr>
              <w:t>Année d’achèvement :</w:t>
            </w:r>
          </w:p>
        </w:tc>
        <w:tc>
          <w:tcPr>
            <w:tcW w:w="5811" w:type="dxa"/>
            <w:shd w:val="clear" w:color="auto" w:fill="D0F1F8"/>
            <w:vAlign w:val="center"/>
          </w:tcPr>
          <w:p w14:paraId="59720F00" w14:textId="77777777" w:rsidR="003118F4" w:rsidRPr="00995E8E" w:rsidRDefault="003118F4" w:rsidP="003118F4">
            <w:pPr>
              <w:spacing w:line="240" w:lineRule="auto"/>
              <w:jc w:val="both"/>
              <w:rPr>
                <w:rFonts w:cs="Calibri"/>
                <w:szCs w:val="19"/>
              </w:rPr>
            </w:pPr>
            <w:r w:rsidRPr="00995E8E">
              <w:rPr>
                <w:rFonts w:cs="Calibri"/>
                <w:szCs w:val="19"/>
              </w:rPr>
              <w:fldChar w:fldCharType="begin">
                <w:ffData>
                  <w:name w:val="Texte122"/>
                  <w:enabled/>
                  <w:calcOnExit w:val="0"/>
                  <w:textInput/>
                </w:ffData>
              </w:fldChar>
            </w:r>
            <w:r w:rsidRPr="00995E8E">
              <w:rPr>
                <w:rFonts w:cs="Calibri"/>
                <w:szCs w:val="19"/>
              </w:rPr>
              <w:instrText xml:space="preserve"> FORMTEXT </w:instrText>
            </w:r>
            <w:r w:rsidR="00000000">
              <w:rPr>
                <w:rFonts w:cs="Calibri"/>
                <w:szCs w:val="19"/>
              </w:rPr>
            </w:r>
            <w:r w:rsidR="00000000">
              <w:rPr>
                <w:rFonts w:cs="Calibri"/>
                <w:szCs w:val="19"/>
              </w:rPr>
              <w:fldChar w:fldCharType="separate"/>
            </w:r>
            <w:r w:rsidRPr="00995E8E">
              <w:rPr>
                <w:rFonts w:cs="Calibri"/>
                <w:szCs w:val="19"/>
              </w:rPr>
              <w:fldChar w:fldCharType="end"/>
            </w:r>
          </w:p>
        </w:tc>
      </w:tr>
    </w:tbl>
    <w:p w14:paraId="6555514C" w14:textId="77777777" w:rsidR="003118F4" w:rsidRPr="005E15B4" w:rsidRDefault="003118F4" w:rsidP="003118F4">
      <w:pPr>
        <w:tabs>
          <w:tab w:val="left" w:pos="2410"/>
          <w:tab w:val="left" w:pos="4536"/>
        </w:tabs>
        <w:spacing w:line="240" w:lineRule="auto"/>
        <w:jc w:val="both"/>
        <w:rPr>
          <w:rFonts w:cs="Calibri"/>
          <w:sz w:val="4"/>
          <w:szCs w:val="4"/>
        </w:rPr>
      </w:pPr>
    </w:p>
    <w:p w14:paraId="79138963" w14:textId="77777777" w:rsidR="00BA3FD6" w:rsidRPr="00BA3FD6" w:rsidRDefault="00BA3FD6" w:rsidP="003118F4">
      <w:pPr>
        <w:spacing w:line="240" w:lineRule="auto"/>
        <w:jc w:val="both"/>
        <w:rPr>
          <w:rFonts w:cs="Calibri"/>
          <w:sz w:val="10"/>
          <w:szCs w:val="10"/>
        </w:rPr>
      </w:pPr>
      <w:bookmarkStart w:id="10" w:name="_Hlk14441572"/>
    </w:p>
    <w:p w14:paraId="5DF4AC66" w14:textId="566644BE" w:rsidR="003118F4" w:rsidRPr="00995E8E" w:rsidRDefault="003118F4" w:rsidP="003118F4">
      <w:pPr>
        <w:spacing w:line="240" w:lineRule="auto"/>
        <w:jc w:val="both"/>
        <w:rPr>
          <w:rFonts w:cs="Calibri"/>
          <w:szCs w:val="19"/>
        </w:rPr>
      </w:pPr>
      <w:r w:rsidRPr="00995E8E">
        <w:rPr>
          <w:rFonts w:cs="Calibri"/>
          <w:szCs w:val="19"/>
        </w:rPr>
        <w:t>S</w:t>
      </w:r>
      <w:r w:rsidR="00BA3FD6">
        <w:rPr>
          <w:rFonts w:cs="Calibri"/>
          <w:szCs w:val="19"/>
        </w:rPr>
        <w:t xml:space="preserve">i le client </w:t>
      </w:r>
      <w:r w:rsidRPr="00995E8E">
        <w:rPr>
          <w:rFonts w:cs="Calibri"/>
          <w:szCs w:val="19"/>
        </w:rPr>
        <w:t xml:space="preserve">occupe le logement à rénover, </w:t>
      </w:r>
      <w:r w:rsidR="00BA3FD6">
        <w:rPr>
          <w:rFonts w:cs="Calibri"/>
          <w:szCs w:val="19"/>
        </w:rPr>
        <w:t xml:space="preserve">il </w:t>
      </w:r>
      <w:r w:rsidRPr="00995E8E">
        <w:rPr>
          <w:rFonts w:cs="Calibri"/>
          <w:szCs w:val="19"/>
        </w:rPr>
        <w:t>déclare</w:t>
      </w:r>
      <w:r w:rsidR="002F73D9">
        <w:rPr>
          <w:rFonts w:cs="Calibri"/>
          <w:szCs w:val="19"/>
        </w:rPr>
        <w:t xml:space="preserve"> : </w:t>
      </w:r>
    </w:p>
    <w:p w14:paraId="0E86BD05" w14:textId="0CFCDA9E" w:rsidR="003118F4" w:rsidRPr="00995E8E" w:rsidRDefault="003118F4" w:rsidP="003118F4">
      <w:pPr>
        <w:spacing w:line="240" w:lineRule="auto"/>
        <w:jc w:val="both"/>
        <w:rPr>
          <w:rFonts w:cs="Calibri"/>
          <w:szCs w:val="19"/>
        </w:rPr>
      </w:pPr>
      <w:r w:rsidRPr="00B167CC">
        <w:rPr>
          <w:rFonts w:cs="Calibri"/>
          <w:szCs w:val="19"/>
          <w:shd w:val="clear" w:color="auto" w:fill="D0F1F8"/>
        </w:rPr>
        <w:sym w:font="Wingdings" w:char="F071"/>
      </w:r>
      <w:r w:rsidRPr="00995E8E">
        <w:rPr>
          <w:rFonts w:cs="Calibri"/>
          <w:szCs w:val="19"/>
        </w:rPr>
        <w:t xml:space="preserve"> </w:t>
      </w:r>
      <w:proofErr w:type="gramStart"/>
      <w:r w:rsidRPr="00995E8E">
        <w:rPr>
          <w:rFonts w:cs="Calibri"/>
          <w:szCs w:val="19"/>
        </w:rPr>
        <w:t>que</w:t>
      </w:r>
      <w:proofErr w:type="gramEnd"/>
      <w:r w:rsidRPr="00995E8E">
        <w:rPr>
          <w:rFonts w:cs="Calibri"/>
          <w:szCs w:val="19"/>
        </w:rPr>
        <w:t xml:space="preserve"> le logement sera libéré pendant les travaux</w:t>
      </w:r>
    </w:p>
    <w:p w14:paraId="620E14DF" w14:textId="62F34EFC" w:rsidR="003118F4" w:rsidRPr="00995E8E" w:rsidRDefault="003118F4" w:rsidP="003118F4">
      <w:pPr>
        <w:spacing w:line="240" w:lineRule="auto"/>
        <w:jc w:val="both"/>
        <w:rPr>
          <w:rFonts w:cs="Calibri"/>
          <w:szCs w:val="19"/>
        </w:rPr>
      </w:pPr>
      <w:r w:rsidRPr="00B167CC">
        <w:rPr>
          <w:rFonts w:cs="Calibri"/>
          <w:szCs w:val="19"/>
          <w:shd w:val="clear" w:color="auto" w:fill="D0F1F8"/>
        </w:rPr>
        <w:sym w:font="Wingdings" w:char="F071"/>
      </w:r>
      <w:r w:rsidRPr="00995E8E">
        <w:rPr>
          <w:rFonts w:cs="Calibri"/>
          <w:szCs w:val="19"/>
        </w:rPr>
        <w:t xml:space="preserve"> </w:t>
      </w:r>
      <w:proofErr w:type="gramStart"/>
      <w:r w:rsidRPr="00995E8E">
        <w:rPr>
          <w:rFonts w:cs="Calibri"/>
          <w:szCs w:val="19"/>
        </w:rPr>
        <w:t>que</w:t>
      </w:r>
      <w:proofErr w:type="gramEnd"/>
      <w:r w:rsidRPr="00995E8E">
        <w:rPr>
          <w:rFonts w:cs="Calibri"/>
          <w:szCs w:val="19"/>
        </w:rPr>
        <w:t xml:space="preserve"> le logement sera occupé et qu’il sera présent aux horaires suivants : </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3118F4" w:rsidRPr="00B167CC" w14:paraId="7472975E" w14:textId="77777777" w:rsidTr="00F03B2D">
        <w:trPr>
          <w:cantSplit/>
          <w:trHeight w:val="283"/>
        </w:trPr>
        <w:tc>
          <w:tcPr>
            <w:tcW w:w="10065" w:type="dxa"/>
            <w:tcBorders>
              <w:bottom w:val="dotted" w:sz="4" w:space="0" w:color="auto"/>
            </w:tcBorders>
            <w:shd w:val="clear" w:color="auto" w:fill="D0F1F8"/>
            <w:vAlign w:val="center"/>
          </w:tcPr>
          <w:bookmarkEnd w:id="10"/>
          <w:p w14:paraId="6154273F" w14:textId="77777777" w:rsidR="003118F4" w:rsidRPr="00B167CC" w:rsidRDefault="003118F4" w:rsidP="00F03B2D">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bl>
    <w:p w14:paraId="23A4D85F" w14:textId="77777777" w:rsidR="002E5EB9" w:rsidRDefault="002E5EB9" w:rsidP="001B28A7">
      <w:pPr>
        <w:pStyle w:val="Titre1"/>
        <w:spacing w:before="0" w:after="0"/>
      </w:pPr>
      <w:bookmarkStart w:id="11" w:name="_Toc17724322"/>
    </w:p>
    <w:p w14:paraId="2C7D366F" w14:textId="1F404F50" w:rsidR="00403A73" w:rsidRDefault="00403A73" w:rsidP="001B28A7">
      <w:pPr>
        <w:pStyle w:val="Titre1"/>
        <w:spacing w:before="0" w:after="0"/>
      </w:pPr>
      <w:r w:rsidRPr="00B167CC">
        <w:t xml:space="preserve">ARTICLE </w:t>
      </w:r>
      <w:r w:rsidR="00BA3FD6">
        <w:t>3</w:t>
      </w:r>
      <w:r w:rsidRPr="00B167CC">
        <w:t xml:space="preserve"> </w:t>
      </w:r>
      <w:r w:rsidR="00BA3FD6">
        <w:t>–</w:t>
      </w:r>
      <w:r>
        <w:t xml:space="preserve"> </w:t>
      </w:r>
      <w:r w:rsidR="00BA3FD6">
        <w:t xml:space="preserve">PIECES CONTRACTUELLES </w:t>
      </w:r>
    </w:p>
    <w:p w14:paraId="6F1E55D9" w14:textId="148A1817" w:rsidR="00403A73" w:rsidRDefault="00403A73" w:rsidP="001B28A7">
      <w:pPr>
        <w:pStyle w:val="Titre2"/>
        <w:spacing w:after="0"/>
      </w:pPr>
    </w:p>
    <w:p w14:paraId="558139F3" w14:textId="77777777" w:rsidR="00BA3FD6" w:rsidRPr="00732430" w:rsidRDefault="00BA3FD6" w:rsidP="00BA3FD6">
      <w:pPr>
        <w:jc w:val="both"/>
        <w:rPr>
          <w:rFonts w:cs="Calibri"/>
          <w:szCs w:val="19"/>
        </w:rPr>
      </w:pPr>
      <w:r w:rsidRPr="00732430">
        <w:rPr>
          <w:rFonts w:cs="Calibri"/>
          <w:szCs w:val="19"/>
        </w:rPr>
        <w:t>Les pièces constitutives du contrat sont les suivantes :</w:t>
      </w:r>
    </w:p>
    <w:p w14:paraId="599906D4" w14:textId="392D00F7" w:rsidR="00BA3FD6" w:rsidRPr="00732430" w:rsidRDefault="00BA3FD6" w:rsidP="00BA3FD6">
      <w:pPr>
        <w:jc w:val="both"/>
        <w:rPr>
          <w:rFonts w:cs="Calibri"/>
          <w:szCs w:val="19"/>
        </w:rPr>
      </w:pPr>
      <w:r w:rsidRPr="00732430">
        <w:rPr>
          <w:rFonts w:cs="Calibri"/>
          <w:szCs w:val="19"/>
        </w:rPr>
        <w:t>- Le présent contrat et ses annexes</w:t>
      </w:r>
    </w:p>
    <w:p w14:paraId="656F33B6" w14:textId="564C4D65" w:rsidR="003862A1" w:rsidRPr="00995E8E" w:rsidRDefault="00BA3FD6" w:rsidP="003862A1">
      <w:pPr>
        <w:spacing w:line="240" w:lineRule="auto"/>
        <w:jc w:val="both"/>
        <w:rPr>
          <w:rFonts w:cs="Calibri"/>
          <w:szCs w:val="19"/>
        </w:rPr>
      </w:pPr>
      <w:r w:rsidRPr="00732430">
        <w:rPr>
          <w:rFonts w:cs="Calibri"/>
          <w:szCs w:val="19"/>
        </w:rPr>
        <w:t>- Le rapport de synthèse réalisé dans le cadre de la mission d’études confiée à l’architecte par contrat séparé signé le</w:t>
      </w:r>
      <w:r w:rsidR="003862A1">
        <w:rPr>
          <w:rFonts w:cs="Calibri"/>
          <w:szCs w:val="19"/>
        </w:rPr>
        <w:t xml:space="preserve"> </w:t>
      </w:r>
      <w:r w:rsidR="003862A1" w:rsidRPr="00B167CC">
        <w:rPr>
          <w:rFonts w:cs="Arial"/>
          <w:szCs w:val="19"/>
          <w:shd w:val="clear" w:color="auto" w:fill="D0F1F8"/>
          <w:lang w:eastAsia="zh-CN"/>
        </w:rPr>
        <w:tab/>
      </w:r>
      <w:r w:rsidR="003862A1">
        <w:rPr>
          <w:rFonts w:cs="Arial"/>
          <w:szCs w:val="19"/>
          <w:shd w:val="clear" w:color="auto" w:fill="D0F1F8"/>
          <w:lang w:eastAsia="zh-CN"/>
        </w:rPr>
        <w:t xml:space="preserve">                                    </w:t>
      </w:r>
      <w:r w:rsidR="003862A1" w:rsidRPr="00B167CC">
        <w:rPr>
          <w:rFonts w:cs="Arial"/>
          <w:szCs w:val="19"/>
          <w:shd w:val="clear" w:color="auto" w:fill="D0F1F8"/>
          <w:lang w:eastAsia="zh-CN"/>
        </w:rPr>
        <w:tab/>
      </w:r>
    </w:p>
    <w:p w14:paraId="6692FD6B" w14:textId="7D831CD1" w:rsidR="00BA3FD6" w:rsidRPr="00732430" w:rsidRDefault="00BA3FD6" w:rsidP="00BA3FD6">
      <w:pPr>
        <w:jc w:val="both"/>
        <w:rPr>
          <w:rFonts w:cs="Calibri"/>
          <w:szCs w:val="19"/>
        </w:rPr>
      </w:pPr>
      <w:r w:rsidRPr="00732430">
        <w:rPr>
          <w:rFonts w:cs="Calibri"/>
          <w:szCs w:val="19"/>
        </w:rPr>
        <w:t>- Le programme des travaux validé par le client comprenant la liste des travaux à réaliser, les devis de chaque entreprise membre du groupement et les références des produits et matériaux mis en œuvre</w:t>
      </w:r>
    </w:p>
    <w:p w14:paraId="3010DE4B" w14:textId="47036B9E" w:rsidR="00BA3FD6" w:rsidRPr="00732430" w:rsidRDefault="00BA3FD6" w:rsidP="00BA3FD6">
      <w:pPr>
        <w:jc w:val="both"/>
        <w:rPr>
          <w:rFonts w:cs="Calibri"/>
          <w:szCs w:val="19"/>
        </w:rPr>
      </w:pPr>
      <w:r w:rsidRPr="00732430">
        <w:rPr>
          <w:rFonts w:cs="Calibri"/>
          <w:szCs w:val="19"/>
        </w:rPr>
        <w:t>- Le calendrier détaillé de réalisation des travaux</w:t>
      </w:r>
    </w:p>
    <w:p w14:paraId="122CB6B8" w14:textId="77777777" w:rsidR="00BA3FD6" w:rsidRPr="00732430" w:rsidRDefault="00BA3FD6" w:rsidP="00BA3FD6">
      <w:pPr>
        <w:jc w:val="both"/>
        <w:rPr>
          <w:rFonts w:cs="Calibri"/>
          <w:szCs w:val="19"/>
        </w:rPr>
      </w:pPr>
      <w:r w:rsidRPr="00732430">
        <w:rPr>
          <w:rFonts w:cs="Calibri"/>
          <w:szCs w:val="19"/>
        </w:rPr>
        <w:t>- Le cas échéant, l’autorisation d’urbanisme obtenue (déclaration préalable ou permis de construire).</w:t>
      </w:r>
    </w:p>
    <w:p w14:paraId="586A71A8" w14:textId="77777777" w:rsidR="00BA3FD6" w:rsidRPr="00732430" w:rsidRDefault="00BA3FD6" w:rsidP="00BA3FD6">
      <w:pPr>
        <w:jc w:val="both"/>
        <w:rPr>
          <w:rFonts w:cs="Calibri"/>
          <w:sz w:val="8"/>
          <w:szCs w:val="8"/>
        </w:rPr>
      </w:pPr>
    </w:p>
    <w:p w14:paraId="6D917BCB" w14:textId="6944724C" w:rsidR="00BA3FD6" w:rsidRPr="00732430" w:rsidRDefault="00BA3FD6" w:rsidP="00BA3FD6">
      <w:pPr>
        <w:jc w:val="both"/>
        <w:rPr>
          <w:rFonts w:cs="Calibri"/>
          <w:szCs w:val="19"/>
        </w:rPr>
      </w:pPr>
      <w:r w:rsidRPr="00732430">
        <w:rPr>
          <w:rFonts w:cs="Calibri"/>
          <w:szCs w:val="19"/>
        </w:rPr>
        <w:t>Ces pièces sont complémentaires et indissociables.</w:t>
      </w:r>
    </w:p>
    <w:p w14:paraId="0147054C" w14:textId="77777777" w:rsidR="00BA3FD6" w:rsidRPr="00732430" w:rsidRDefault="00BA3FD6" w:rsidP="00BA3FD6">
      <w:pPr>
        <w:jc w:val="both"/>
        <w:rPr>
          <w:rFonts w:cs="Calibri"/>
          <w:szCs w:val="19"/>
        </w:rPr>
      </w:pPr>
      <w:r w:rsidRPr="00732430">
        <w:rPr>
          <w:rFonts w:cs="Calibri"/>
          <w:szCs w:val="19"/>
        </w:rPr>
        <w:t xml:space="preserve">Les pièces contractuelles émises par le groupement ne peuvent être utilisées ou communiquées à une tierce personne qu’avec l’autorisation écrite de leur auteur. </w:t>
      </w:r>
    </w:p>
    <w:bookmarkEnd w:id="11"/>
    <w:p w14:paraId="4DB97321" w14:textId="77777777" w:rsidR="00BA3FD6" w:rsidRPr="002E5EB9" w:rsidRDefault="00BA3FD6" w:rsidP="002E5EB9">
      <w:pPr>
        <w:spacing w:line="240" w:lineRule="auto"/>
        <w:jc w:val="both"/>
        <w:rPr>
          <w:rFonts w:cs="Calibri"/>
          <w:szCs w:val="19"/>
        </w:rPr>
      </w:pPr>
    </w:p>
    <w:p w14:paraId="362CBD4D" w14:textId="63E8A644" w:rsidR="00403A73" w:rsidRDefault="00403A73" w:rsidP="001B28A7">
      <w:pPr>
        <w:pStyle w:val="Titre1"/>
        <w:spacing w:before="0" w:after="0"/>
      </w:pPr>
      <w:r w:rsidRPr="00B167CC">
        <w:t xml:space="preserve">ARTICLE </w:t>
      </w:r>
      <w:r w:rsidR="003862A1">
        <w:t>4</w:t>
      </w:r>
      <w:r w:rsidRPr="00B167CC">
        <w:t xml:space="preserve"> </w:t>
      </w:r>
      <w:r w:rsidR="003862A1">
        <w:t>- PRIX</w:t>
      </w:r>
    </w:p>
    <w:p w14:paraId="49748199" w14:textId="00C8D60C" w:rsidR="003862A1" w:rsidRDefault="003862A1" w:rsidP="003862A1"/>
    <w:p w14:paraId="25BC581D" w14:textId="5FE92FE6" w:rsidR="003862A1" w:rsidRPr="00732430" w:rsidRDefault="003862A1" w:rsidP="003862A1">
      <w:pPr>
        <w:spacing w:line="240" w:lineRule="auto"/>
        <w:jc w:val="both"/>
        <w:rPr>
          <w:rFonts w:cs="Calibri"/>
          <w:szCs w:val="19"/>
        </w:rPr>
      </w:pPr>
      <w:r w:rsidRPr="00732430">
        <w:rPr>
          <w:rFonts w:cs="Calibri"/>
          <w:szCs w:val="19"/>
        </w:rPr>
        <w:t xml:space="preserve">Le montant global et forfaitaire de la rémunération du groupement pour la mission définie à l’article 8 du présent contrat s’élève à la somme de </w:t>
      </w:r>
      <w:r>
        <w:rPr>
          <w:rFonts w:cs="Arial"/>
          <w:szCs w:val="19"/>
          <w:shd w:val="clear" w:color="auto" w:fill="D0F1F8"/>
          <w:lang w:eastAsia="zh-CN"/>
        </w:rPr>
        <w:t xml:space="preserve">                                    </w:t>
      </w:r>
      <w:r w:rsidRPr="00732430">
        <w:rPr>
          <w:rFonts w:cs="Calibri"/>
          <w:szCs w:val="19"/>
        </w:rPr>
        <w:t xml:space="preserve"> </w:t>
      </w:r>
      <w:r w:rsidRPr="00995E8E">
        <w:rPr>
          <w:rFonts w:cs="Calibri"/>
          <w:b/>
          <w:szCs w:val="19"/>
        </w:rPr>
        <w:t>€ TTC</w:t>
      </w:r>
      <w:r w:rsidRPr="00995E8E">
        <w:rPr>
          <w:rFonts w:cs="Calibri"/>
          <w:szCs w:val="19"/>
        </w:rPr>
        <w:t xml:space="preserve"> </w:t>
      </w:r>
      <w:r w:rsidRPr="00732430">
        <w:rPr>
          <w:rFonts w:cs="Calibri"/>
          <w:szCs w:val="19"/>
        </w:rPr>
        <w:t>et est décomposé de la manière suivante :</w:t>
      </w:r>
    </w:p>
    <w:p w14:paraId="458D143C" w14:textId="77777777" w:rsidR="003862A1" w:rsidRPr="00732430" w:rsidRDefault="003862A1" w:rsidP="003862A1">
      <w:pPr>
        <w:spacing w:line="240" w:lineRule="auto"/>
        <w:jc w:val="both"/>
        <w:rPr>
          <w:rFonts w:cs="Calibri"/>
          <w:szCs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1"/>
        <w:gridCol w:w="1381"/>
        <w:gridCol w:w="1385"/>
        <w:gridCol w:w="1383"/>
        <w:gridCol w:w="1658"/>
      </w:tblGrid>
      <w:tr w:rsidR="003862A1" w:rsidRPr="00732430" w14:paraId="1DC6C9AA" w14:textId="77777777" w:rsidTr="002F73D9">
        <w:tc>
          <w:tcPr>
            <w:tcW w:w="1985" w:type="pct"/>
            <w:vMerge w:val="restart"/>
            <w:vAlign w:val="center"/>
          </w:tcPr>
          <w:p w14:paraId="5D4C7798" w14:textId="77777777" w:rsidR="003862A1" w:rsidRPr="00732430" w:rsidRDefault="003862A1" w:rsidP="002F73D9">
            <w:pPr>
              <w:spacing w:line="240" w:lineRule="auto"/>
              <w:rPr>
                <w:rFonts w:cs="Calibri"/>
                <w:b/>
                <w:szCs w:val="19"/>
              </w:rPr>
            </w:pPr>
            <w:r w:rsidRPr="00732430">
              <w:rPr>
                <w:rFonts w:cs="Calibri"/>
                <w:b/>
                <w:szCs w:val="19"/>
              </w:rPr>
              <w:t>MISSION CONFIEE AU GROUPEMENT</w:t>
            </w:r>
          </w:p>
        </w:tc>
        <w:tc>
          <w:tcPr>
            <w:tcW w:w="2154" w:type="pct"/>
            <w:gridSpan w:val="3"/>
            <w:tcBorders>
              <w:bottom w:val="single" w:sz="4" w:space="0" w:color="000000"/>
            </w:tcBorders>
            <w:shd w:val="clear" w:color="auto" w:fill="auto"/>
            <w:vAlign w:val="center"/>
          </w:tcPr>
          <w:p w14:paraId="5994EB7E" w14:textId="77777777" w:rsidR="003862A1" w:rsidRPr="00732430" w:rsidRDefault="003862A1" w:rsidP="001050CC">
            <w:pPr>
              <w:spacing w:line="240" w:lineRule="auto"/>
              <w:jc w:val="center"/>
              <w:rPr>
                <w:rFonts w:cs="Calibri"/>
                <w:szCs w:val="19"/>
              </w:rPr>
            </w:pPr>
            <w:r w:rsidRPr="00732430">
              <w:rPr>
                <w:rFonts w:cs="Calibri"/>
                <w:szCs w:val="19"/>
              </w:rPr>
              <w:t>PRIX HT</w:t>
            </w:r>
          </w:p>
        </w:tc>
        <w:tc>
          <w:tcPr>
            <w:tcW w:w="861" w:type="pct"/>
            <w:vMerge w:val="restart"/>
          </w:tcPr>
          <w:p w14:paraId="411B227B" w14:textId="77777777" w:rsidR="003862A1" w:rsidRPr="00732430" w:rsidRDefault="003862A1" w:rsidP="001050CC">
            <w:pPr>
              <w:spacing w:line="240" w:lineRule="auto"/>
              <w:jc w:val="center"/>
              <w:rPr>
                <w:rFonts w:cs="Calibri"/>
                <w:szCs w:val="19"/>
              </w:rPr>
            </w:pPr>
            <w:r w:rsidRPr="00732430">
              <w:rPr>
                <w:rFonts w:cs="Calibri"/>
                <w:szCs w:val="19"/>
              </w:rPr>
              <w:t>Prix TTC</w:t>
            </w:r>
          </w:p>
          <w:p w14:paraId="49069D21" w14:textId="77777777" w:rsidR="003862A1" w:rsidRPr="00732430" w:rsidRDefault="003862A1" w:rsidP="002F73D9">
            <w:pPr>
              <w:spacing w:line="240" w:lineRule="auto"/>
              <w:jc w:val="both"/>
              <w:rPr>
                <w:rFonts w:cs="Calibri"/>
                <w:szCs w:val="19"/>
              </w:rPr>
            </w:pPr>
          </w:p>
        </w:tc>
      </w:tr>
      <w:tr w:rsidR="003862A1" w:rsidRPr="00732430" w14:paraId="003A3A04" w14:textId="77777777" w:rsidTr="002F73D9">
        <w:trPr>
          <w:trHeight w:val="397"/>
        </w:trPr>
        <w:tc>
          <w:tcPr>
            <w:tcW w:w="1985" w:type="pct"/>
            <w:vMerge/>
            <w:shd w:val="clear" w:color="auto" w:fill="D9D9D9"/>
            <w:vAlign w:val="center"/>
          </w:tcPr>
          <w:p w14:paraId="6E334DF4" w14:textId="77777777" w:rsidR="003862A1" w:rsidRPr="00732430" w:rsidRDefault="003862A1" w:rsidP="002F73D9">
            <w:pPr>
              <w:spacing w:line="240" w:lineRule="auto"/>
              <w:jc w:val="both"/>
              <w:rPr>
                <w:rFonts w:cs="Calibri"/>
                <w:szCs w:val="19"/>
              </w:rPr>
            </w:pPr>
          </w:p>
        </w:tc>
        <w:tc>
          <w:tcPr>
            <w:tcW w:w="717" w:type="pct"/>
            <w:tcBorders>
              <w:tl2br w:val="nil"/>
              <w:tr2bl w:val="nil"/>
            </w:tcBorders>
            <w:shd w:val="clear" w:color="auto" w:fill="FFFFFF"/>
            <w:vAlign w:val="center"/>
          </w:tcPr>
          <w:p w14:paraId="4142899E" w14:textId="77777777" w:rsidR="003862A1" w:rsidRPr="00732430" w:rsidRDefault="003862A1" w:rsidP="001050CC">
            <w:pPr>
              <w:spacing w:line="240" w:lineRule="auto"/>
              <w:jc w:val="center"/>
              <w:rPr>
                <w:rFonts w:cs="Calibri"/>
                <w:szCs w:val="19"/>
              </w:rPr>
            </w:pPr>
            <w:r w:rsidRPr="00732430">
              <w:rPr>
                <w:rFonts w:cs="Calibri"/>
                <w:szCs w:val="19"/>
              </w:rPr>
              <w:t>TVA 5,5%</w:t>
            </w:r>
          </w:p>
        </w:tc>
        <w:tc>
          <w:tcPr>
            <w:tcW w:w="719" w:type="pct"/>
            <w:tcBorders>
              <w:tl2br w:val="nil"/>
              <w:tr2bl w:val="nil"/>
            </w:tcBorders>
            <w:shd w:val="clear" w:color="auto" w:fill="FFFFFF"/>
            <w:vAlign w:val="center"/>
          </w:tcPr>
          <w:p w14:paraId="30A65588" w14:textId="77777777" w:rsidR="003862A1" w:rsidRPr="00732430" w:rsidRDefault="003862A1" w:rsidP="001050CC">
            <w:pPr>
              <w:spacing w:line="240" w:lineRule="auto"/>
              <w:jc w:val="center"/>
              <w:rPr>
                <w:rFonts w:cs="Calibri"/>
                <w:szCs w:val="19"/>
              </w:rPr>
            </w:pPr>
            <w:r w:rsidRPr="00732430">
              <w:rPr>
                <w:rFonts w:cs="Calibri"/>
                <w:szCs w:val="19"/>
              </w:rPr>
              <w:t>TVA 10%</w:t>
            </w:r>
          </w:p>
        </w:tc>
        <w:tc>
          <w:tcPr>
            <w:tcW w:w="717" w:type="pct"/>
            <w:tcBorders>
              <w:tl2br w:val="nil"/>
              <w:tr2bl w:val="nil"/>
            </w:tcBorders>
            <w:shd w:val="clear" w:color="auto" w:fill="FFFFFF"/>
            <w:vAlign w:val="center"/>
          </w:tcPr>
          <w:p w14:paraId="782C01CB" w14:textId="77777777" w:rsidR="003862A1" w:rsidRPr="00732430" w:rsidRDefault="003862A1" w:rsidP="001050CC">
            <w:pPr>
              <w:spacing w:line="240" w:lineRule="auto"/>
              <w:jc w:val="center"/>
              <w:rPr>
                <w:rFonts w:cs="Calibri"/>
                <w:szCs w:val="19"/>
              </w:rPr>
            </w:pPr>
            <w:r w:rsidRPr="00732430">
              <w:rPr>
                <w:rFonts w:cs="Calibri"/>
                <w:szCs w:val="19"/>
              </w:rPr>
              <w:t>TVA 20%</w:t>
            </w:r>
          </w:p>
        </w:tc>
        <w:tc>
          <w:tcPr>
            <w:tcW w:w="861" w:type="pct"/>
            <w:vMerge/>
            <w:shd w:val="clear" w:color="auto" w:fill="D9D9D9"/>
          </w:tcPr>
          <w:p w14:paraId="4B4DBC36" w14:textId="77777777" w:rsidR="003862A1" w:rsidRPr="00732430" w:rsidRDefault="003862A1" w:rsidP="002F73D9">
            <w:pPr>
              <w:spacing w:line="240" w:lineRule="auto"/>
              <w:jc w:val="both"/>
              <w:rPr>
                <w:rFonts w:cs="Calibri"/>
                <w:szCs w:val="19"/>
              </w:rPr>
            </w:pPr>
          </w:p>
        </w:tc>
      </w:tr>
      <w:tr w:rsidR="003862A1" w:rsidRPr="00732430" w14:paraId="08BCB880" w14:textId="77777777" w:rsidTr="002F73D9">
        <w:trPr>
          <w:trHeight w:val="397"/>
        </w:trPr>
        <w:tc>
          <w:tcPr>
            <w:tcW w:w="1985" w:type="pct"/>
            <w:shd w:val="clear" w:color="auto" w:fill="D9D9D9"/>
            <w:vAlign w:val="center"/>
          </w:tcPr>
          <w:p w14:paraId="54D04920" w14:textId="77777777" w:rsidR="003862A1" w:rsidRPr="00732430" w:rsidRDefault="003862A1" w:rsidP="002F73D9">
            <w:pPr>
              <w:spacing w:line="240" w:lineRule="auto"/>
              <w:jc w:val="both"/>
              <w:rPr>
                <w:rFonts w:cs="Calibri"/>
                <w:szCs w:val="19"/>
              </w:rPr>
            </w:pPr>
            <w:r w:rsidRPr="00732430">
              <w:rPr>
                <w:rFonts w:cs="Calibri"/>
                <w:szCs w:val="19"/>
              </w:rPr>
              <w:t xml:space="preserve">Missions de l’architecte </w:t>
            </w:r>
          </w:p>
        </w:tc>
        <w:tc>
          <w:tcPr>
            <w:tcW w:w="717" w:type="pct"/>
            <w:tcBorders>
              <w:tl2br w:val="nil"/>
              <w:tr2bl w:val="nil"/>
            </w:tcBorders>
            <w:shd w:val="clear" w:color="auto" w:fill="D9D9D9"/>
            <w:vAlign w:val="center"/>
          </w:tcPr>
          <w:p w14:paraId="559227C4" w14:textId="77777777" w:rsidR="003862A1" w:rsidRPr="00732430" w:rsidRDefault="003862A1" w:rsidP="002F73D9">
            <w:pPr>
              <w:spacing w:line="240" w:lineRule="auto"/>
              <w:jc w:val="center"/>
              <w:rPr>
                <w:rFonts w:cs="Calibri"/>
                <w:szCs w:val="19"/>
              </w:rPr>
            </w:pPr>
          </w:p>
        </w:tc>
        <w:tc>
          <w:tcPr>
            <w:tcW w:w="719" w:type="pct"/>
            <w:tcBorders>
              <w:tl2br w:val="nil"/>
              <w:tr2bl w:val="nil"/>
            </w:tcBorders>
            <w:shd w:val="clear" w:color="auto" w:fill="D9D9D9"/>
            <w:vAlign w:val="center"/>
          </w:tcPr>
          <w:p w14:paraId="630C7BF1" w14:textId="77777777" w:rsidR="003862A1" w:rsidRPr="00732430" w:rsidRDefault="003862A1" w:rsidP="002F73D9">
            <w:pPr>
              <w:spacing w:line="240" w:lineRule="auto"/>
              <w:jc w:val="center"/>
              <w:rPr>
                <w:rFonts w:cs="Calibri"/>
                <w:szCs w:val="19"/>
              </w:rPr>
            </w:pPr>
          </w:p>
        </w:tc>
        <w:tc>
          <w:tcPr>
            <w:tcW w:w="717" w:type="pct"/>
            <w:tcBorders>
              <w:tl2br w:val="nil"/>
              <w:tr2bl w:val="nil"/>
            </w:tcBorders>
            <w:shd w:val="clear" w:color="auto" w:fill="D9D9D9"/>
            <w:vAlign w:val="center"/>
          </w:tcPr>
          <w:p w14:paraId="70FBC269" w14:textId="77777777" w:rsidR="003862A1" w:rsidRPr="00732430" w:rsidRDefault="003862A1" w:rsidP="002F73D9">
            <w:pPr>
              <w:spacing w:line="240" w:lineRule="auto"/>
              <w:jc w:val="center"/>
              <w:rPr>
                <w:rFonts w:cs="Calibri"/>
                <w:szCs w:val="19"/>
              </w:rPr>
            </w:pPr>
          </w:p>
        </w:tc>
        <w:tc>
          <w:tcPr>
            <w:tcW w:w="861" w:type="pct"/>
            <w:tcBorders>
              <w:tl2br w:val="nil"/>
              <w:tr2bl w:val="nil"/>
            </w:tcBorders>
            <w:shd w:val="clear" w:color="auto" w:fill="D9D9D9"/>
            <w:vAlign w:val="center"/>
          </w:tcPr>
          <w:p w14:paraId="055E2BA3" w14:textId="77777777" w:rsidR="003862A1" w:rsidRPr="00732430" w:rsidRDefault="003862A1" w:rsidP="002F73D9">
            <w:pPr>
              <w:spacing w:line="240" w:lineRule="auto"/>
              <w:jc w:val="center"/>
              <w:rPr>
                <w:rFonts w:cs="Calibri"/>
                <w:szCs w:val="19"/>
              </w:rPr>
            </w:pPr>
          </w:p>
        </w:tc>
      </w:tr>
      <w:tr w:rsidR="003862A1" w:rsidRPr="00732430" w14:paraId="5D2E81B4" w14:textId="77777777" w:rsidTr="002F73D9">
        <w:trPr>
          <w:trHeight w:val="397"/>
        </w:trPr>
        <w:tc>
          <w:tcPr>
            <w:tcW w:w="1985" w:type="pct"/>
            <w:vAlign w:val="center"/>
          </w:tcPr>
          <w:p w14:paraId="4AFEC763" w14:textId="77777777" w:rsidR="003862A1" w:rsidRPr="00732430" w:rsidRDefault="003862A1" w:rsidP="002F73D9">
            <w:pPr>
              <w:spacing w:line="240" w:lineRule="auto"/>
              <w:jc w:val="both"/>
              <w:rPr>
                <w:rFonts w:cs="Calibri"/>
                <w:szCs w:val="19"/>
              </w:rPr>
            </w:pPr>
            <w:r w:rsidRPr="00732430">
              <w:rPr>
                <w:rFonts w:cs="Calibri"/>
                <w:szCs w:val="19"/>
              </w:rPr>
              <w:t xml:space="preserve">Suivi et coordination du chantier </w:t>
            </w:r>
          </w:p>
        </w:tc>
        <w:tc>
          <w:tcPr>
            <w:tcW w:w="717" w:type="pct"/>
            <w:shd w:val="clear" w:color="auto" w:fill="D0F1F8"/>
            <w:vAlign w:val="center"/>
          </w:tcPr>
          <w:p w14:paraId="2B340658" w14:textId="77777777" w:rsidR="003862A1" w:rsidRPr="00732430" w:rsidRDefault="003862A1" w:rsidP="002F73D9">
            <w:pPr>
              <w:spacing w:line="240" w:lineRule="auto"/>
              <w:jc w:val="center"/>
              <w:rPr>
                <w:rFonts w:cs="Calibri"/>
                <w:szCs w:val="19"/>
              </w:rPr>
            </w:pPr>
          </w:p>
        </w:tc>
        <w:tc>
          <w:tcPr>
            <w:tcW w:w="719" w:type="pct"/>
            <w:shd w:val="clear" w:color="auto" w:fill="D0F1F8"/>
            <w:vAlign w:val="center"/>
          </w:tcPr>
          <w:p w14:paraId="05E42E98" w14:textId="77777777" w:rsidR="003862A1" w:rsidRPr="00732430" w:rsidRDefault="003862A1" w:rsidP="002F73D9">
            <w:pPr>
              <w:spacing w:line="240" w:lineRule="auto"/>
              <w:jc w:val="center"/>
              <w:rPr>
                <w:rFonts w:cs="Calibri"/>
                <w:szCs w:val="19"/>
              </w:rPr>
            </w:pPr>
          </w:p>
        </w:tc>
        <w:tc>
          <w:tcPr>
            <w:tcW w:w="717" w:type="pct"/>
            <w:shd w:val="clear" w:color="auto" w:fill="D0F1F8"/>
            <w:vAlign w:val="center"/>
          </w:tcPr>
          <w:p w14:paraId="1DDC41C8" w14:textId="77777777" w:rsidR="003862A1" w:rsidRPr="00732430" w:rsidRDefault="003862A1" w:rsidP="002F73D9">
            <w:pPr>
              <w:spacing w:line="240" w:lineRule="auto"/>
              <w:jc w:val="center"/>
              <w:rPr>
                <w:rFonts w:cs="Calibri"/>
                <w:szCs w:val="19"/>
              </w:rPr>
            </w:pPr>
          </w:p>
        </w:tc>
        <w:tc>
          <w:tcPr>
            <w:tcW w:w="861" w:type="pct"/>
            <w:shd w:val="clear" w:color="auto" w:fill="D0F1F8"/>
            <w:vAlign w:val="center"/>
          </w:tcPr>
          <w:p w14:paraId="25D450DA" w14:textId="77777777" w:rsidR="003862A1" w:rsidRPr="00732430" w:rsidRDefault="003862A1" w:rsidP="002F73D9">
            <w:pPr>
              <w:spacing w:line="240" w:lineRule="auto"/>
              <w:jc w:val="center"/>
              <w:rPr>
                <w:rFonts w:cs="Calibri"/>
                <w:szCs w:val="19"/>
              </w:rPr>
            </w:pPr>
          </w:p>
        </w:tc>
      </w:tr>
      <w:tr w:rsidR="003862A1" w:rsidRPr="00732430" w14:paraId="2D3D1E26" w14:textId="77777777" w:rsidTr="002F73D9">
        <w:trPr>
          <w:trHeight w:val="397"/>
        </w:trPr>
        <w:tc>
          <w:tcPr>
            <w:tcW w:w="1985" w:type="pct"/>
            <w:vAlign w:val="center"/>
          </w:tcPr>
          <w:p w14:paraId="5C32AD4E" w14:textId="77777777" w:rsidR="003862A1" w:rsidRPr="00732430" w:rsidRDefault="003862A1" w:rsidP="002F73D9">
            <w:pPr>
              <w:spacing w:line="240" w:lineRule="auto"/>
              <w:jc w:val="both"/>
              <w:rPr>
                <w:rFonts w:cs="Calibri"/>
                <w:szCs w:val="19"/>
              </w:rPr>
            </w:pPr>
            <w:r w:rsidRPr="00732430">
              <w:rPr>
                <w:rFonts w:cs="Calibri"/>
                <w:szCs w:val="19"/>
              </w:rPr>
              <w:t>Réception des travaux</w:t>
            </w:r>
          </w:p>
        </w:tc>
        <w:tc>
          <w:tcPr>
            <w:tcW w:w="717" w:type="pct"/>
            <w:tcBorders>
              <w:bottom w:val="single" w:sz="4" w:space="0" w:color="000000"/>
            </w:tcBorders>
            <w:shd w:val="clear" w:color="auto" w:fill="D0F1F8"/>
            <w:vAlign w:val="center"/>
          </w:tcPr>
          <w:p w14:paraId="1F2F7E27" w14:textId="77777777" w:rsidR="003862A1" w:rsidRPr="00732430" w:rsidRDefault="003862A1" w:rsidP="002F73D9">
            <w:pPr>
              <w:spacing w:line="240" w:lineRule="auto"/>
              <w:jc w:val="center"/>
              <w:rPr>
                <w:rFonts w:cs="Calibri"/>
                <w:szCs w:val="19"/>
              </w:rPr>
            </w:pPr>
          </w:p>
        </w:tc>
        <w:tc>
          <w:tcPr>
            <w:tcW w:w="719" w:type="pct"/>
            <w:tcBorders>
              <w:bottom w:val="single" w:sz="4" w:space="0" w:color="000000"/>
            </w:tcBorders>
            <w:shd w:val="clear" w:color="auto" w:fill="D0F1F8"/>
            <w:vAlign w:val="center"/>
          </w:tcPr>
          <w:p w14:paraId="7C075875" w14:textId="77777777" w:rsidR="003862A1" w:rsidRPr="00732430" w:rsidRDefault="003862A1" w:rsidP="002F73D9">
            <w:pPr>
              <w:spacing w:line="240" w:lineRule="auto"/>
              <w:jc w:val="center"/>
              <w:rPr>
                <w:rFonts w:cs="Calibri"/>
                <w:szCs w:val="19"/>
              </w:rPr>
            </w:pPr>
          </w:p>
        </w:tc>
        <w:tc>
          <w:tcPr>
            <w:tcW w:w="717" w:type="pct"/>
            <w:tcBorders>
              <w:bottom w:val="single" w:sz="4" w:space="0" w:color="000000"/>
            </w:tcBorders>
            <w:shd w:val="clear" w:color="auto" w:fill="D0F1F8"/>
            <w:vAlign w:val="center"/>
          </w:tcPr>
          <w:p w14:paraId="40D98CD8" w14:textId="77777777" w:rsidR="003862A1" w:rsidRPr="00732430" w:rsidRDefault="003862A1" w:rsidP="002F73D9">
            <w:pPr>
              <w:spacing w:line="240" w:lineRule="auto"/>
              <w:jc w:val="center"/>
              <w:rPr>
                <w:rFonts w:cs="Calibri"/>
                <w:szCs w:val="19"/>
              </w:rPr>
            </w:pPr>
          </w:p>
        </w:tc>
        <w:tc>
          <w:tcPr>
            <w:tcW w:w="861" w:type="pct"/>
            <w:tcBorders>
              <w:bottom w:val="single" w:sz="4" w:space="0" w:color="000000"/>
            </w:tcBorders>
            <w:shd w:val="clear" w:color="auto" w:fill="D0F1F8"/>
            <w:vAlign w:val="center"/>
          </w:tcPr>
          <w:p w14:paraId="74FD1C8C" w14:textId="77777777" w:rsidR="003862A1" w:rsidRPr="00732430" w:rsidRDefault="003862A1" w:rsidP="002F73D9">
            <w:pPr>
              <w:spacing w:line="240" w:lineRule="auto"/>
              <w:jc w:val="center"/>
              <w:rPr>
                <w:rFonts w:cs="Calibri"/>
                <w:szCs w:val="19"/>
              </w:rPr>
            </w:pPr>
          </w:p>
        </w:tc>
      </w:tr>
      <w:tr w:rsidR="003862A1" w:rsidRPr="00732430" w14:paraId="1B338681" w14:textId="77777777" w:rsidTr="002F73D9">
        <w:trPr>
          <w:trHeight w:val="397"/>
        </w:trPr>
        <w:tc>
          <w:tcPr>
            <w:tcW w:w="1985" w:type="pct"/>
            <w:shd w:val="clear" w:color="auto" w:fill="D9D9D9"/>
            <w:vAlign w:val="center"/>
          </w:tcPr>
          <w:p w14:paraId="1CBA51E0" w14:textId="77777777" w:rsidR="003862A1" w:rsidRPr="00732430" w:rsidRDefault="003862A1" w:rsidP="002F73D9">
            <w:pPr>
              <w:spacing w:line="240" w:lineRule="auto"/>
              <w:jc w:val="both"/>
              <w:rPr>
                <w:rFonts w:cs="Calibri"/>
                <w:szCs w:val="19"/>
              </w:rPr>
            </w:pPr>
            <w:r w:rsidRPr="00732430">
              <w:rPr>
                <w:rFonts w:cs="Calibri"/>
                <w:szCs w:val="19"/>
              </w:rPr>
              <w:t xml:space="preserve">Montant des travaux </w:t>
            </w:r>
          </w:p>
        </w:tc>
        <w:tc>
          <w:tcPr>
            <w:tcW w:w="717" w:type="pct"/>
            <w:tcBorders>
              <w:tl2br w:val="nil"/>
              <w:tr2bl w:val="nil"/>
            </w:tcBorders>
            <w:shd w:val="clear" w:color="auto" w:fill="D0F1F8"/>
            <w:vAlign w:val="center"/>
          </w:tcPr>
          <w:p w14:paraId="32E3CF73" w14:textId="77777777" w:rsidR="003862A1" w:rsidRPr="00732430" w:rsidRDefault="003862A1" w:rsidP="002F73D9">
            <w:pPr>
              <w:spacing w:line="240" w:lineRule="auto"/>
              <w:jc w:val="center"/>
              <w:rPr>
                <w:rFonts w:cs="Calibri"/>
                <w:szCs w:val="19"/>
              </w:rPr>
            </w:pPr>
          </w:p>
        </w:tc>
        <w:tc>
          <w:tcPr>
            <w:tcW w:w="719" w:type="pct"/>
            <w:tcBorders>
              <w:tl2br w:val="nil"/>
              <w:tr2bl w:val="nil"/>
            </w:tcBorders>
            <w:shd w:val="clear" w:color="auto" w:fill="D0F1F8"/>
            <w:vAlign w:val="center"/>
          </w:tcPr>
          <w:p w14:paraId="689A36C8" w14:textId="77777777" w:rsidR="003862A1" w:rsidRPr="00732430" w:rsidRDefault="003862A1" w:rsidP="002F73D9">
            <w:pPr>
              <w:spacing w:line="240" w:lineRule="auto"/>
              <w:jc w:val="center"/>
              <w:rPr>
                <w:rFonts w:cs="Calibri"/>
                <w:szCs w:val="19"/>
              </w:rPr>
            </w:pPr>
          </w:p>
        </w:tc>
        <w:tc>
          <w:tcPr>
            <w:tcW w:w="717" w:type="pct"/>
            <w:tcBorders>
              <w:tl2br w:val="nil"/>
              <w:tr2bl w:val="nil"/>
            </w:tcBorders>
            <w:shd w:val="clear" w:color="auto" w:fill="D0F1F8"/>
            <w:vAlign w:val="center"/>
          </w:tcPr>
          <w:p w14:paraId="7F3485D9" w14:textId="77777777" w:rsidR="003862A1" w:rsidRPr="00732430" w:rsidRDefault="003862A1" w:rsidP="002F73D9">
            <w:pPr>
              <w:spacing w:line="240" w:lineRule="auto"/>
              <w:jc w:val="center"/>
              <w:rPr>
                <w:rFonts w:cs="Calibri"/>
                <w:szCs w:val="19"/>
              </w:rPr>
            </w:pPr>
          </w:p>
        </w:tc>
        <w:tc>
          <w:tcPr>
            <w:tcW w:w="861" w:type="pct"/>
            <w:tcBorders>
              <w:tl2br w:val="nil"/>
              <w:tr2bl w:val="nil"/>
            </w:tcBorders>
            <w:shd w:val="clear" w:color="auto" w:fill="D0F1F8"/>
            <w:vAlign w:val="center"/>
          </w:tcPr>
          <w:p w14:paraId="1CFFC4F4" w14:textId="77777777" w:rsidR="003862A1" w:rsidRPr="00732430" w:rsidRDefault="003862A1" w:rsidP="002F73D9">
            <w:pPr>
              <w:spacing w:line="240" w:lineRule="auto"/>
              <w:jc w:val="center"/>
              <w:rPr>
                <w:rFonts w:cs="Calibri"/>
                <w:szCs w:val="19"/>
              </w:rPr>
            </w:pPr>
          </w:p>
        </w:tc>
      </w:tr>
      <w:tr w:rsidR="003862A1" w:rsidRPr="00732430" w14:paraId="449B20B4" w14:textId="77777777" w:rsidTr="002F73D9">
        <w:trPr>
          <w:trHeight w:val="397"/>
        </w:trPr>
        <w:tc>
          <w:tcPr>
            <w:tcW w:w="1985" w:type="pct"/>
            <w:shd w:val="clear" w:color="auto" w:fill="auto"/>
            <w:vAlign w:val="center"/>
          </w:tcPr>
          <w:p w14:paraId="22BBCFBE" w14:textId="77777777" w:rsidR="003862A1" w:rsidRPr="00732430" w:rsidRDefault="003862A1" w:rsidP="002F73D9">
            <w:pPr>
              <w:spacing w:line="240" w:lineRule="auto"/>
              <w:jc w:val="both"/>
              <w:rPr>
                <w:rFonts w:cs="Calibri"/>
                <w:szCs w:val="19"/>
              </w:rPr>
            </w:pPr>
            <w:r w:rsidRPr="00732430">
              <w:rPr>
                <w:rFonts w:cs="Calibri"/>
                <w:szCs w:val="19"/>
              </w:rPr>
              <w:t>Les travaux de ……………</w:t>
            </w:r>
            <w:proofErr w:type="gramStart"/>
            <w:r w:rsidRPr="00732430">
              <w:rPr>
                <w:rFonts w:cs="Calibri"/>
                <w:szCs w:val="19"/>
              </w:rPr>
              <w:t>…….</w:t>
            </w:r>
            <w:proofErr w:type="gramEnd"/>
            <w:r w:rsidRPr="00732430">
              <w:rPr>
                <w:rFonts w:cs="Calibri"/>
                <w:szCs w:val="19"/>
              </w:rPr>
              <w:t>………..</w:t>
            </w:r>
          </w:p>
        </w:tc>
        <w:tc>
          <w:tcPr>
            <w:tcW w:w="717" w:type="pct"/>
            <w:shd w:val="clear" w:color="auto" w:fill="D0F1F8"/>
            <w:vAlign w:val="center"/>
          </w:tcPr>
          <w:p w14:paraId="1A1D6D70" w14:textId="77777777" w:rsidR="003862A1" w:rsidRPr="00732430" w:rsidRDefault="003862A1" w:rsidP="002F73D9">
            <w:pPr>
              <w:spacing w:line="240" w:lineRule="auto"/>
              <w:jc w:val="center"/>
              <w:rPr>
                <w:rFonts w:cs="Calibri"/>
                <w:szCs w:val="19"/>
              </w:rPr>
            </w:pPr>
          </w:p>
        </w:tc>
        <w:tc>
          <w:tcPr>
            <w:tcW w:w="719" w:type="pct"/>
            <w:shd w:val="clear" w:color="auto" w:fill="D0F1F8"/>
            <w:vAlign w:val="center"/>
          </w:tcPr>
          <w:p w14:paraId="75FC2B1D" w14:textId="77777777" w:rsidR="003862A1" w:rsidRPr="00732430" w:rsidRDefault="003862A1" w:rsidP="002F73D9">
            <w:pPr>
              <w:spacing w:line="240" w:lineRule="auto"/>
              <w:jc w:val="center"/>
              <w:rPr>
                <w:rFonts w:cs="Calibri"/>
                <w:szCs w:val="19"/>
              </w:rPr>
            </w:pPr>
          </w:p>
        </w:tc>
        <w:tc>
          <w:tcPr>
            <w:tcW w:w="717" w:type="pct"/>
            <w:shd w:val="clear" w:color="auto" w:fill="D0F1F8"/>
            <w:vAlign w:val="center"/>
          </w:tcPr>
          <w:p w14:paraId="660EF809" w14:textId="77777777" w:rsidR="003862A1" w:rsidRPr="00732430" w:rsidRDefault="003862A1" w:rsidP="002F73D9">
            <w:pPr>
              <w:spacing w:line="240" w:lineRule="auto"/>
              <w:jc w:val="center"/>
              <w:rPr>
                <w:rFonts w:cs="Calibri"/>
                <w:szCs w:val="19"/>
              </w:rPr>
            </w:pPr>
          </w:p>
        </w:tc>
        <w:tc>
          <w:tcPr>
            <w:tcW w:w="861" w:type="pct"/>
            <w:shd w:val="clear" w:color="auto" w:fill="D0F1F8"/>
            <w:vAlign w:val="center"/>
          </w:tcPr>
          <w:p w14:paraId="674E5EE3" w14:textId="77777777" w:rsidR="003862A1" w:rsidRPr="00732430" w:rsidRDefault="003862A1" w:rsidP="002F73D9">
            <w:pPr>
              <w:spacing w:line="240" w:lineRule="auto"/>
              <w:jc w:val="center"/>
              <w:rPr>
                <w:rFonts w:cs="Calibri"/>
                <w:szCs w:val="19"/>
              </w:rPr>
            </w:pPr>
          </w:p>
        </w:tc>
      </w:tr>
      <w:tr w:rsidR="003862A1" w:rsidRPr="00732430" w14:paraId="6EB44E66" w14:textId="77777777" w:rsidTr="002F73D9">
        <w:trPr>
          <w:trHeight w:val="397"/>
        </w:trPr>
        <w:tc>
          <w:tcPr>
            <w:tcW w:w="1985" w:type="pct"/>
            <w:shd w:val="clear" w:color="auto" w:fill="auto"/>
            <w:vAlign w:val="center"/>
          </w:tcPr>
          <w:p w14:paraId="0E4264FF" w14:textId="77777777" w:rsidR="003862A1" w:rsidRPr="00732430" w:rsidRDefault="003862A1" w:rsidP="002F73D9">
            <w:pPr>
              <w:spacing w:line="240" w:lineRule="auto"/>
              <w:jc w:val="both"/>
              <w:rPr>
                <w:rFonts w:cs="Calibri"/>
                <w:szCs w:val="19"/>
              </w:rPr>
            </w:pPr>
            <w:r w:rsidRPr="00732430">
              <w:rPr>
                <w:rFonts w:cs="Calibri"/>
                <w:szCs w:val="19"/>
              </w:rPr>
              <w:t>Les travaux de ………………</w:t>
            </w:r>
            <w:proofErr w:type="gramStart"/>
            <w:r w:rsidRPr="00732430">
              <w:rPr>
                <w:rFonts w:cs="Calibri"/>
                <w:szCs w:val="19"/>
              </w:rPr>
              <w:t>…….</w:t>
            </w:r>
            <w:proofErr w:type="gramEnd"/>
            <w:r w:rsidRPr="00732430">
              <w:rPr>
                <w:rFonts w:cs="Calibri"/>
                <w:szCs w:val="19"/>
              </w:rPr>
              <w:t xml:space="preserve">…….. </w:t>
            </w:r>
          </w:p>
        </w:tc>
        <w:tc>
          <w:tcPr>
            <w:tcW w:w="717" w:type="pct"/>
            <w:shd w:val="clear" w:color="auto" w:fill="D0F1F8"/>
            <w:vAlign w:val="center"/>
          </w:tcPr>
          <w:p w14:paraId="242948AE" w14:textId="77777777" w:rsidR="003862A1" w:rsidRPr="00732430" w:rsidRDefault="003862A1" w:rsidP="002F73D9">
            <w:pPr>
              <w:spacing w:line="240" w:lineRule="auto"/>
              <w:jc w:val="center"/>
              <w:rPr>
                <w:rFonts w:cs="Calibri"/>
                <w:szCs w:val="19"/>
              </w:rPr>
            </w:pPr>
          </w:p>
        </w:tc>
        <w:tc>
          <w:tcPr>
            <w:tcW w:w="719" w:type="pct"/>
            <w:shd w:val="clear" w:color="auto" w:fill="D0F1F8"/>
            <w:vAlign w:val="center"/>
          </w:tcPr>
          <w:p w14:paraId="5ED5FDF8" w14:textId="77777777" w:rsidR="003862A1" w:rsidRPr="00732430" w:rsidRDefault="003862A1" w:rsidP="002F73D9">
            <w:pPr>
              <w:spacing w:line="240" w:lineRule="auto"/>
              <w:jc w:val="center"/>
              <w:rPr>
                <w:rFonts w:cs="Calibri"/>
                <w:szCs w:val="19"/>
              </w:rPr>
            </w:pPr>
          </w:p>
        </w:tc>
        <w:tc>
          <w:tcPr>
            <w:tcW w:w="717" w:type="pct"/>
            <w:shd w:val="clear" w:color="auto" w:fill="D0F1F8"/>
            <w:vAlign w:val="center"/>
          </w:tcPr>
          <w:p w14:paraId="527D0D3A" w14:textId="77777777" w:rsidR="003862A1" w:rsidRPr="00732430" w:rsidRDefault="003862A1" w:rsidP="002F73D9">
            <w:pPr>
              <w:spacing w:line="240" w:lineRule="auto"/>
              <w:jc w:val="center"/>
              <w:rPr>
                <w:rFonts w:cs="Calibri"/>
                <w:szCs w:val="19"/>
              </w:rPr>
            </w:pPr>
          </w:p>
        </w:tc>
        <w:tc>
          <w:tcPr>
            <w:tcW w:w="861" w:type="pct"/>
            <w:shd w:val="clear" w:color="auto" w:fill="D0F1F8"/>
            <w:vAlign w:val="center"/>
          </w:tcPr>
          <w:p w14:paraId="227146C2" w14:textId="77777777" w:rsidR="003862A1" w:rsidRPr="00732430" w:rsidRDefault="003862A1" w:rsidP="002F73D9">
            <w:pPr>
              <w:spacing w:line="240" w:lineRule="auto"/>
              <w:jc w:val="center"/>
              <w:rPr>
                <w:rFonts w:cs="Calibri"/>
                <w:szCs w:val="19"/>
              </w:rPr>
            </w:pPr>
          </w:p>
        </w:tc>
      </w:tr>
      <w:tr w:rsidR="003862A1" w:rsidRPr="00732430" w14:paraId="11A428F8" w14:textId="77777777" w:rsidTr="002F73D9">
        <w:trPr>
          <w:trHeight w:val="397"/>
        </w:trPr>
        <w:tc>
          <w:tcPr>
            <w:tcW w:w="1985" w:type="pct"/>
            <w:shd w:val="clear" w:color="auto" w:fill="auto"/>
            <w:vAlign w:val="center"/>
          </w:tcPr>
          <w:p w14:paraId="16309BAA" w14:textId="77777777" w:rsidR="003862A1" w:rsidRPr="00732430" w:rsidRDefault="003862A1" w:rsidP="002F73D9">
            <w:pPr>
              <w:spacing w:line="240" w:lineRule="auto"/>
              <w:jc w:val="both"/>
              <w:rPr>
                <w:rFonts w:cs="Calibri"/>
                <w:szCs w:val="19"/>
              </w:rPr>
            </w:pPr>
            <w:r w:rsidRPr="00732430">
              <w:rPr>
                <w:rFonts w:cs="Calibri"/>
                <w:szCs w:val="19"/>
              </w:rPr>
              <w:t>Les travaux de …………………</w:t>
            </w:r>
            <w:proofErr w:type="gramStart"/>
            <w:r w:rsidRPr="00732430">
              <w:rPr>
                <w:rFonts w:cs="Calibri"/>
                <w:szCs w:val="19"/>
              </w:rPr>
              <w:t>…….</w:t>
            </w:r>
            <w:proofErr w:type="gramEnd"/>
            <w:r w:rsidRPr="00732430">
              <w:rPr>
                <w:rFonts w:cs="Calibri"/>
                <w:szCs w:val="19"/>
              </w:rPr>
              <w:t>…..</w:t>
            </w:r>
          </w:p>
        </w:tc>
        <w:tc>
          <w:tcPr>
            <w:tcW w:w="717" w:type="pct"/>
            <w:shd w:val="clear" w:color="auto" w:fill="D0F1F8"/>
            <w:vAlign w:val="center"/>
          </w:tcPr>
          <w:p w14:paraId="61D07EEE" w14:textId="77777777" w:rsidR="003862A1" w:rsidRPr="00732430" w:rsidRDefault="003862A1" w:rsidP="002F73D9">
            <w:pPr>
              <w:spacing w:line="240" w:lineRule="auto"/>
              <w:jc w:val="center"/>
              <w:rPr>
                <w:rFonts w:cs="Calibri"/>
                <w:szCs w:val="19"/>
              </w:rPr>
            </w:pPr>
          </w:p>
        </w:tc>
        <w:tc>
          <w:tcPr>
            <w:tcW w:w="719" w:type="pct"/>
            <w:shd w:val="clear" w:color="auto" w:fill="D0F1F8"/>
            <w:vAlign w:val="center"/>
          </w:tcPr>
          <w:p w14:paraId="16A256D1" w14:textId="77777777" w:rsidR="003862A1" w:rsidRPr="00732430" w:rsidRDefault="003862A1" w:rsidP="002F73D9">
            <w:pPr>
              <w:spacing w:line="240" w:lineRule="auto"/>
              <w:jc w:val="center"/>
              <w:rPr>
                <w:rFonts w:cs="Calibri"/>
                <w:szCs w:val="19"/>
              </w:rPr>
            </w:pPr>
          </w:p>
        </w:tc>
        <w:tc>
          <w:tcPr>
            <w:tcW w:w="717" w:type="pct"/>
            <w:shd w:val="clear" w:color="auto" w:fill="D0F1F8"/>
            <w:vAlign w:val="center"/>
          </w:tcPr>
          <w:p w14:paraId="6CE9480B" w14:textId="77777777" w:rsidR="003862A1" w:rsidRPr="00732430" w:rsidRDefault="003862A1" w:rsidP="002F73D9">
            <w:pPr>
              <w:spacing w:line="240" w:lineRule="auto"/>
              <w:jc w:val="center"/>
              <w:rPr>
                <w:rFonts w:cs="Calibri"/>
                <w:szCs w:val="19"/>
              </w:rPr>
            </w:pPr>
          </w:p>
        </w:tc>
        <w:tc>
          <w:tcPr>
            <w:tcW w:w="861" w:type="pct"/>
            <w:shd w:val="clear" w:color="auto" w:fill="D0F1F8"/>
            <w:vAlign w:val="center"/>
          </w:tcPr>
          <w:p w14:paraId="4C7DD012" w14:textId="77777777" w:rsidR="003862A1" w:rsidRPr="00732430" w:rsidRDefault="003862A1" w:rsidP="002F73D9">
            <w:pPr>
              <w:spacing w:line="240" w:lineRule="auto"/>
              <w:jc w:val="center"/>
              <w:rPr>
                <w:rFonts w:cs="Calibri"/>
                <w:szCs w:val="19"/>
              </w:rPr>
            </w:pPr>
          </w:p>
        </w:tc>
      </w:tr>
      <w:tr w:rsidR="003862A1" w:rsidRPr="00732430" w14:paraId="0BEE978B" w14:textId="77777777" w:rsidTr="002F73D9">
        <w:trPr>
          <w:trHeight w:val="397"/>
        </w:trPr>
        <w:tc>
          <w:tcPr>
            <w:tcW w:w="1985" w:type="pct"/>
            <w:shd w:val="clear" w:color="auto" w:fill="auto"/>
            <w:vAlign w:val="center"/>
          </w:tcPr>
          <w:p w14:paraId="61C4712E" w14:textId="77777777" w:rsidR="003862A1" w:rsidRPr="00732430" w:rsidRDefault="003862A1" w:rsidP="002F73D9">
            <w:pPr>
              <w:spacing w:line="240" w:lineRule="auto"/>
              <w:jc w:val="both"/>
              <w:rPr>
                <w:rFonts w:cs="Calibri"/>
                <w:szCs w:val="19"/>
              </w:rPr>
            </w:pPr>
            <w:r w:rsidRPr="00732430">
              <w:rPr>
                <w:rFonts w:cs="Calibri"/>
                <w:szCs w:val="19"/>
              </w:rPr>
              <w:t>Les travaux de ………………………</w:t>
            </w:r>
            <w:proofErr w:type="gramStart"/>
            <w:r w:rsidRPr="00732430">
              <w:rPr>
                <w:rFonts w:cs="Calibri"/>
                <w:szCs w:val="19"/>
              </w:rPr>
              <w:t> ….</w:t>
            </w:r>
            <w:proofErr w:type="gramEnd"/>
            <w:r w:rsidRPr="00732430">
              <w:rPr>
                <w:rFonts w:cs="Calibri"/>
                <w:szCs w:val="19"/>
              </w:rPr>
              <w:t>.</w:t>
            </w:r>
          </w:p>
        </w:tc>
        <w:tc>
          <w:tcPr>
            <w:tcW w:w="717" w:type="pct"/>
            <w:shd w:val="clear" w:color="auto" w:fill="D0F1F8"/>
            <w:vAlign w:val="center"/>
          </w:tcPr>
          <w:p w14:paraId="4836EFAA" w14:textId="77777777" w:rsidR="003862A1" w:rsidRPr="00732430" w:rsidRDefault="003862A1" w:rsidP="002F73D9">
            <w:pPr>
              <w:spacing w:line="240" w:lineRule="auto"/>
              <w:jc w:val="center"/>
              <w:rPr>
                <w:rFonts w:cs="Calibri"/>
                <w:szCs w:val="19"/>
              </w:rPr>
            </w:pPr>
          </w:p>
        </w:tc>
        <w:tc>
          <w:tcPr>
            <w:tcW w:w="719" w:type="pct"/>
            <w:shd w:val="clear" w:color="auto" w:fill="D0F1F8"/>
            <w:vAlign w:val="center"/>
          </w:tcPr>
          <w:p w14:paraId="7E95338E" w14:textId="77777777" w:rsidR="003862A1" w:rsidRPr="00732430" w:rsidRDefault="003862A1" w:rsidP="002F73D9">
            <w:pPr>
              <w:spacing w:line="240" w:lineRule="auto"/>
              <w:jc w:val="center"/>
              <w:rPr>
                <w:rFonts w:cs="Calibri"/>
                <w:szCs w:val="19"/>
              </w:rPr>
            </w:pPr>
          </w:p>
        </w:tc>
        <w:tc>
          <w:tcPr>
            <w:tcW w:w="717" w:type="pct"/>
            <w:shd w:val="clear" w:color="auto" w:fill="D0F1F8"/>
            <w:vAlign w:val="center"/>
          </w:tcPr>
          <w:p w14:paraId="3CE7D6E2" w14:textId="77777777" w:rsidR="003862A1" w:rsidRPr="00732430" w:rsidRDefault="003862A1" w:rsidP="002F73D9">
            <w:pPr>
              <w:spacing w:line="240" w:lineRule="auto"/>
              <w:jc w:val="center"/>
              <w:rPr>
                <w:rFonts w:cs="Calibri"/>
                <w:szCs w:val="19"/>
              </w:rPr>
            </w:pPr>
          </w:p>
        </w:tc>
        <w:tc>
          <w:tcPr>
            <w:tcW w:w="861" w:type="pct"/>
            <w:shd w:val="clear" w:color="auto" w:fill="D0F1F8"/>
            <w:vAlign w:val="center"/>
          </w:tcPr>
          <w:p w14:paraId="252B5F2A" w14:textId="77777777" w:rsidR="003862A1" w:rsidRPr="00732430" w:rsidRDefault="003862A1" w:rsidP="002F73D9">
            <w:pPr>
              <w:spacing w:line="240" w:lineRule="auto"/>
              <w:jc w:val="center"/>
              <w:rPr>
                <w:rFonts w:cs="Calibri"/>
                <w:szCs w:val="19"/>
              </w:rPr>
            </w:pPr>
          </w:p>
        </w:tc>
      </w:tr>
      <w:tr w:rsidR="003862A1" w:rsidRPr="00732430" w14:paraId="3EC8E08D" w14:textId="77777777" w:rsidTr="002F73D9">
        <w:trPr>
          <w:trHeight w:val="397"/>
        </w:trPr>
        <w:tc>
          <w:tcPr>
            <w:tcW w:w="1985" w:type="pct"/>
            <w:shd w:val="clear" w:color="auto" w:fill="D9D9D9"/>
            <w:vAlign w:val="center"/>
          </w:tcPr>
          <w:p w14:paraId="5B385555" w14:textId="77777777" w:rsidR="003862A1" w:rsidRPr="00732430" w:rsidRDefault="003862A1" w:rsidP="002F73D9">
            <w:pPr>
              <w:spacing w:line="240" w:lineRule="auto"/>
              <w:jc w:val="right"/>
              <w:rPr>
                <w:rFonts w:cs="Calibri"/>
                <w:i/>
                <w:szCs w:val="19"/>
              </w:rPr>
            </w:pPr>
            <w:r w:rsidRPr="00732430">
              <w:rPr>
                <w:rFonts w:cs="Calibri"/>
                <w:i/>
                <w:szCs w:val="19"/>
              </w:rPr>
              <w:t xml:space="preserve">Total </w:t>
            </w:r>
          </w:p>
        </w:tc>
        <w:tc>
          <w:tcPr>
            <w:tcW w:w="717" w:type="pct"/>
            <w:shd w:val="clear" w:color="auto" w:fill="D9D9D9"/>
            <w:vAlign w:val="center"/>
          </w:tcPr>
          <w:p w14:paraId="1B2E93AB" w14:textId="77777777" w:rsidR="003862A1" w:rsidRPr="00732430" w:rsidRDefault="003862A1" w:rsidP="002F73D9">
            <w:pPr>
              <w:spacing w:line="240" w:lineRule="auto"/>
              <w:jc w:val="center"/>
              <w:rPr>
                <w:rFonts w:cs="Calibri"/>
                <w:szCs w:val="19"/>
              </w:rPr>
            </w:pPr>
          </w:p>
        </w:tc>
        <w:tc>
          <w:tcPr>
            <w:tcW w:w="719" w:type="pct"/>
            <w:shd w:val="clear" w:color="auto" w:fill="D9D9D9"/>
            <w:vAlign w:val="center"/>
          </w:tcPr>
          <w:p w14:paraId="64E3CF46" w14:textId="77777777" w:rsidR="003862A1" w:rsidRPr="00732430" w:rsidRDefault="003862A1" w:rsidP="002F73D9">
            <w:pPr>
              <w:spacing w:line="240" w:lineRule="auto"/>
              <w:jc w:val="center"/>
              <w:rPr>
                <w:rFonts w:cs="Calibri"/>
                <w:szCs w:val="19"/>
              </w:rPr>
            </w:pPr>
          </w:p>
        </w:tc>
        <w:tc>
          <w:tcPr>
            <w:tcW w:w="717" w:type="pct"/>
            <w:shd w:val="clear" w:color="auto" w:fill="D9D9D9"/>
            <w:vAlign w:val="center"/>
          </w:tcPr>
          <w:p w14:paraId="1293AD90" w14:textId="77777777" w:rsidR="003862A1" w:rsidRPr="00732430" w:rsidRDefault="003862A1" w:rsidP="002F73D9">
            <w:pPr>
              <w:spacing w:line="240" w:lineRule="auto"/>
              <w:jc w:val="center"/>
              <w:rPr>
                <w:rFonts w:cs="Calibri"/>
                <w:szCs w:val="19"/>
              </w:rPr>
            </w:pPr>
          </w:p>
        </w:tc>
        <w:tc>
          <w:tcPr>
            <w:tcW w:w="861" w:type="pct"/>
            <w:shd w:val="clear" w:color="auto" w:fill="D9D9D9"/>
            <w:vAlign w:val="center"/>
          </w:tcPr>
          <w:p w14:paraId="46762DD3" w14:textId="77777777" w:rsidR="003862A1" w:rsidRPr="00732430" w:rsidRDefault="003862A1" w:rsidP="002F73D9">
            <w:pPr>
              <w:spacing w:line="240" w:lineRule="auto"/>
              <w:jc w:val="center"/>
              <w:rPr>
                <w:rFonts w:cs="Calibri"/>
                <w:szCs w:val="19"/>
              </w:rPr>
            </w:pPr>
          </w:p>
        </w:tc>
      </w:tr>
    </w:tbl>
    <w:p w14:paraId="3B5B6674" w14:textId="77777777" w:rsidR="003862A1" w:rsidRPr="00732430" w:rsidRDefault="003862A1" w:rsidP="003862A1">
      <w:pPr>
        <w:tabs>
          <w:tab w:val="left" w:pos="426"/>
        </w:tabs>
        <w:spacing w:line="240" w:lineRule="auto"/>
        <w:jc w:val="both"/>
        <w:rPr>
          <w:rFonts w:cs="Calibri"/>
          <w:szCs w:val="19"/>
        </w:rPr>
      </w:pPr>
    </w:p>
    <w:p w14:paraId="3C7632D4" w14:textId="77777777" w:rsidR="003862A1" w:rsidRPr="00732430" w:rsidRDefault="003862A1" w:rsidP="003862A1">
      <w:pPr>
        <w:spacing w:line="240" w:lineRule="auto"/>
        <w:jc w:val="both"/>
        <w:rPr>
          <w:rFonts w:cs="Calibri"/>
          <w:szCs w:val="19"/>
        </w:rPr>
      </w:pPr>
      <w:r w:rsidRPr="00732430">
        <w:rPr>
          <w:rFonts w:cs="Calibri"/>
          <w:szCs w:val="19"/>
        </w:rPr>
        <w:t xml:space="preserve">Le prix </w:t>
      </w:r>
      <w:r>
        <w:rPr>
          <w:rFonts w:cs="Calibri"/>
          <w:szCs w:val="19"/>
        </w:rPr>
        <w:t xml:space="preserve">ne </w:t>
      </w:r>
      <w:r w:rsidRPr="00732430">
        <w:rPr>
          <w:rFonts w:cs="Calibri"/>
          <w:szCs w:val="19"/>
        </w:rPr>
        <w:t>comprend</w:t>
      </w:r>
      <w:r>
        <w:rPr>
          <w:rFonts w:cs="Calibri"/>
          <w:szCs w:val="19"/>
        </w:rPr>
        <w:t xml:space="preserve"> pas notamment</w:t>
      </w:r>
      <w:r w:rsidRPr="00732430">
        <w:rPr>
          <w:rFonts w:cs="Calibri"/>
          <w:szCs w:val="19"/>
        </w:rPr>
        <w:t xml:space="preserve"> :</w:t>
      </w:r>
    </w:p>
    <w:p w14:paraId="1D88BBD2" w14:textId="77777777" w:rsidR="003862A1" w:rsidRPr="00732430" w:rsidRDefault="003862A1" w:rsidP="003862A1">
      <w:pPr>
        <w:spacing w:line="240" w:lineRule="auto"/>
        <w:jc w:val="both"/>
        <w:rPr>
          <w:rFonts w:cs="Calibri"/>
          <w:szCs w:val="19"/>
        </w:rPr>
      </w:pPr>
      <w:r w:rsidRPr="00732430">
        <w:rPr>
          <w:rFonts w:cs="Calibri"/>
          <w:szCs w:val="19"/>
        </w:rPr>
        <w:t>• Le dossier de demande d’autorisation administrative (PC, DPT, etc.) ;</w:t>
      </w:r>
    </w:p>
    <w:p w14:paraId="219A21BC" w14:textId="77777777" w:rsidR="003862A1" w:rsidRPr="00732430" w:rsidRDefault="003862A1" w:rsidP="003862A1">
      <w:pPr>
        <w:spacing w:line="240" w:lineRule="auto"/>
        <w:jc w:val="both"/>
        <w:rPr>
          <w:rFonts w:cs="Calibri"/>
          <w:szCs w:val="19"/>
        </w:rPr>
      </w:pPr>
      <w:r w:rsidRPr="00732430">
        <w:rPr>
          <w:rFonts w:cs="Calibri"/>
          <w:szCs w:val="19"/>
        </w:rPr>
        <w:t>• Les consommations d’eau et d’électricité nécessaires aux travaux</w:t>
      </w:r>
    </w:p>
    <w:p w14:paraId="310CF6D9" w14:textId="77777777" w:rsidR="003862A1" w:rsidRPr="00732430" w:rsidRDefault="003862A1" w:rsidP="003862A1">
      <w:pPr>
        <w:spacing w:line="240" w:lineRule="auto"/>
        <w:jc w:val="both"/>
        <w:rPr>
          <w:rFonts w:cs="Calibri"/>
          <w:szCs w:val="19"/>
        </w:rPr>
      </w:pPr>
      <w:r w:rsidRPr="00732430">
        <w:rPr>
          <w:rFonts w:cs="Calibri"/>
          <w:szCs w:val="19"/>
        </w:rPr>
        <w:lastRenderedPageBreak/>
        <w:t>• Les charges temporaires de voirie et de police dans la limite du temps prévu au délai d’exécution des travaux ;</w:t>
      </w:r>
    </w:p>
    <w:p w14:paraId="5966BC98" w14:textId="77777777" w:rsidR="003862A1" w:rsidRPr="00732430" w:rsidRDefault="003862A1" w:rsidP="003862A1">
      <w:pPr>
        <w:spacing w:line="240" w:lineRule="auto"/>
        <w:jc w:val="both"/>
        <w:rPr>
          <w:rFonts w:cs="Calibri"/>
          <w:szCs w:val="19"/>
        </w:rPr>
      </w:pPr>
      <w:r w:rsidRPr="00732430">
        <w:rPr>
          <w:rFonts w:cs="Calibri"/>
          <w:szCs w:val="19"/>
        </w:rPr>
        <w:t>• Les constats d’huissier sur les constructions ou lots avoisinants ;</w:t>
      </w:r>
    </w:p>
    <w:p w14:paraId="555E0449" w14:textId="77777777" w:rsidR="003862A1" w:rsidRPr="00732430" w:rsidRDefault="003862A1" w:rsidP="003862A1">
      <w:pPr>
        <w:spacing w:line="240" w:lineRule="auto"/>
        <w:jc w:val="both"/>
        <w:rPr>
          <w:rFonts w:cs="Calibri"/>
          <w:szCs w:val="19"/>
        </w:rPr>
      </w:pPr>
      <w:r w:rsidRPr="00732430">
        <w:rPr>
          <w:rFonts w:cs="Calibri"/>
          <w:szCs w:val="19"/>
        </w:rPr>
        <w:t>• Les charges liées au débarras et nettoyage des surfaces destinées au stockage provisoire des matériaux ;</w:t>
      </w:r>
    </w:p>
    <w:p w14:paraId="12D74208" w14:textId="77777777" w:rsidR="003862A1" w:rsidRPr="00732430" w:rsidRDefault="003862A1" w:rsidP="003862A1">
      <w:pPr>
        <w:spacing w:line="240" w:lineRule="auto"/>
        <w:jc w:val="both"/>
        <w:rPr>
          <w:rFonts w:cs="Calibri"/>
          <w:szCs w:val="19"/>
        </w:rPr>
      </w:pPr>
      <w:r w:rsidRPr="00732430">
        <w:rPr>
          <w:rFonts w:cs="Calibri"/>
          <w:szCs w:val="19"/>
        </w:rPr>
        <w:t>• Tous travaux figurant à la rubrique « travaux non compris » des devis.</w:t>
      </w:r>
    </w:p>
    <w:p w14:paraId="670CFAC1" w14:textId="77777777" w:rsidR="003862A1" w:rsidRPr="00732430" w:rsidRDefault="003862A1" w:rsidP="003862A1">
      <w:pPr>
        <w:spacing w:line="240" w:lineRule="auto"/>
        <w:jc w:val="both"/>
        <w:rPr>
          <w:rFonts w:cs="Calibri"/>
          <w:szCs w:val="19"/>
        </w:rPr>
      </w:pPr>
    </w:p>
    <w:p w14:paraId="7A6E74F6" w14:textId="77777777" w:rsidR="003862A1" w:rsidRPr="00732430" w:rsidRDefault="003862A1" w:rsidP="003862A1">
      <w:pPr>
        <w:spacing w:line="240" w:lineRule="auto"/>
        <w:jc w:val="both"/>
        <w:rPr>
          <w:rFonts w:cs="Calibri"/>
          <w:szCs w:val="19"/>
        </w:rPr>
      </w:pPr>
      <w:r w:rsidRPr="00732430">
        <w:rPr>
          <w:rFonts w:cs="Calibri"/>
          <w:szCs w:val="19"/>
        </w:rPr>
        <w:t>Le prix est ferme. Il pourra être actualisé si un délai supérieur à trois (3) mois s’écoule entre la date de signature du présent contrat et</w:t>
      </w:r>
      <w:r>
        <w:rPr>
          <w:rFonts w:cs="Calibri"/>
          <w:szCs w:val="19"/>
        </w:rPr>
        <w:t xml:space="preserve"> le démarrage des travaux (en ce compris la période de préparation des travaux)</w:t>
      </w:r>
      <w:r w:rsidRPr="00732430">
        <w:rPr>
          <w:rFonts w:cs="Calibri"/>
          <w:szCs w:val="19"/>
        </w:rPr>
        <w:t>.</w:t>
      </w:r>
    </w:p>
    <w:p w14:paraId="7A89EE76" w14:textId="77777777" w:rsidR="003862A1" w:rsidRPr="00732430" w:rsidRDefault="003862A1" w:rsidP="003862A1">
      <w:pPr>
        <w:spacing w:line="240" w:lineRule="auto"/>
        <w:jc w:val="both"/>
        <w:rPr>
          <w:rFonts w:cs="Calibri"/>
          <w:szCs w:val="19"/>
        </w:rPr>
      </w:pPr>
    </w:p>
    <w:p w14:paraId="188E10B1" w14:textId="77777777" w:rsidR="003862A1" w:rsidRPr="00732430" w:rsidRDefault="003862A1" w:rsidP="003862A1">
      <w:pPr>
        <w:spacing w:line="240" w:lineRule="auto"/>
        <w:jc w:val="both"/>
        <w:rPr>
          <w:rFonts w:cs="Calibri"/>
          <w:szCs w:val="19"/>
        </w:rPr>
      </w:pPr>
      <w:r w:rsidRPr="00732430">
        <w:rPr>
          <w:rFonts w:cs="Calibri"/>
          <w:szCs w:val="19"/>
        </w:rPr>
        <w:t xml:space="preserve">Toute augmentation de la mission, modification de travaux, remise en cause du programme ou du calendrier de réalisation, donnent lieu à l'établissement d'un avenant qui fixe notamment les montants de rémunération supplémentaires correspondants. </w:t>
      </w:r>
    </w:p>
    <w:p w14:paraId="1D231877" w14:textId="77777777" w:rsidR="003862A1" w:rsidRPr="00732430" w:rsidRDefault="003862A1" w:rsidP="003862A1">
      <w:pPr>
        <w:spacing w:line="240" w:lineRule="auto"/>
        <w:jc w:val="both"/>
        <w:rPr>
          <w:rFonts w:cs="Calibri"/>
          <w:szCs w:val="19"/>
        </w:rPr>
      </w:pPr>
    </w:p>
    <w:p w14:paraId="33C8499A" w14:textId="4854C8A8" w:rsidR="003862A1" w:rsidRPr="003862A1" w:rsidRDefault="003862A1" w:rsidP="003862A1">
      <w:pPr>
        <w:spacing w:line="240" w:lineRule="auto"/>
        <w:jc w:val="both"/>
        <w:rPr>
          <w:rFonts w:cs="Calibri"/>
          <w:szCs w:val="19"/>
        </w:rPr>
      </w:pPr>
      <w:r w:rsidRPr="00732430">
        <w:rPr>
          <w:rFonts w:cs="Calibri"/>
          <w:szCs w:val="19"/>
        </w:rPr>
        <w:t>A cet égard, le client reconnaît avoir connaissance des risques de travaux supplémentaires nécessaires et non prévus, découverts en cours de réalisation, et s’engage à les prendre en charge.</w:t>
      </w:r>
    </w:p>
    <w:p w14:paraId="222666AA" w14:textId="24C257D0" w:rsidR="00403A73" w:rsidRDefault="00403A73" w:rsidP="001B28A7">
      <w:pPr>
        <w:pStyle w:val="Titre2"/>
        <w:spacing w:after="0"/>
      </w:pPr>
    </w:p>
    <w:p w14:paraId="40CF166E" w14:textId="00BA3B42" w:rsidR="003862A1" w:rsidRDefault="003862A1" w:rsidP="003862A1">
      <w:pPr>
        <w:pStyle w:val="Titre1"/>
        <w:spacing w:before="0" w:after="0"/>
      </w:pPr>
      <w:r w:rsidRPr="00B167CC">
        <w:t xml:space="preserve">ARTICLE </w:t>
      </w:r>
      <w:r>
        <w:t>5</w:t>
      </w:r>
      <w:r w:rsidRPr="00B167CC">
        <w:t xml:space="preserve"> </w:t>
      </w:r>
      <w:r>
        <w:t xml:space="preserve">- MODALITES DE PAIEMENT </w:t>
      </w:r>
    </w:p>
    <w:p w14:paraId="4EAF940A" w14:textId="77777777" w:rsidR="003862A1" w:rsidRPr="003862A1" w:rsidRDefault="003862A1" w:rsidP="003862A1"/>
    <w:p w14:paraId="7039AFA2" w14:textId="77777777" w:rsidR="001050CC" w:rsidRPr="00732430" w:rsidRDefault="001050CC" w:rsidP="001050CC">
      <w:pPr>
        <w:spacing w:line="240" w:lineRule="auto"/>
        <w:jc w:val="both"/>
        <w:rPr>
          <w:rFonts w:cs="Calibri"/>
          <w:szCs w:val="19"/>
        </w:rPr>
      </w:pPr>
      <w:r w:rsidRPr="00732430">
        <w:rPr>
          <w:rFonts w:cs="Calibri"/>
          <w:szCs w:val="19"/>
        </w:rPr>
        <w:t>Le client se libérera des sommes suivantes dues par lui à l’achèvement des phases suivantes :</w:t>
      </w:r>
    </w:p>
    <w:p w14:paraId="7013CED0" w14:textId="77777777" w:rsidR="001050CC" w:rsidRPr="00732430" w:rsidRDefault="001050CC" w:rsidP="001050CC">
      <w:pPr>
        <w:spacing w:line="240" w:lineRule="auto"/>
        <w:jc w:val="both"/>
        <w:rPr>
          <w:rFonts w:cs="Calibri"/>
          <w:szCs w:val="19"/>
        </w:rPr>
      </w:pPr>
      <w:r w:rsidRPr="00732430">
        <w:rPr>
          <w:rFonts w:cs="Calibri"/>
          <w:szCs w:val="19"/>
        </w:rPr>
        <w:tab/>
      </w:r>
    </w:p>
    <w:tbl>
      <w:tblPr>
        <w:tblW w:w="970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1263"/>
        <w:gridCol w:w="988"/>
        <w:gridCol w:w="989"/>
        <w:gridCol w:w="988"/>
        <w:gridCol w:w="1209"/>
      </w:tblGrid>
      <w:tr w:rsidR="001050CC" w:rsidRPr="00732430" w14:paraId="39271327" w14:textId="77777777" w:rsidTr="00625991">
        <w:trPr>
          <w:trHeight w:val="283"/>
        </w:trPr>
        <w:tc>
          <w:tcPr>
            <w:tcW w:w="4271" w:type="dxa"/>
            <w:shd w:val="clear" w:color="auto" w:fill="auto"/>
          </w:tcPr>
          <w:p w14:paraId="42F1F03B" w14:textId="77777777" w:rsidR="001050CC" w:rsidRPr="00732430" w:rsidRDefault="001050CC" w:rsidP="00625991">
            <w:pPr>
              <w:rPr>
                <w:rFonts w:cs="Calibri"/>
                <w:sz w:val="20"/>
              </w:rPr>
            </w:pPr>
            <w:r w:rsidRPr="00732430">
              <w:rPr>
                <w:rFonts w:cs="Calibri"/>
                <w:sz w:val="20"/>
              </w:rPr>
              <w:t>Phases</w:t>
            </w:r>
          </w:p>
        </w:tc>
        <w:tc>
          <w:tcPr>
            <w:tcW w:w="1263" w:type="dxa"/>
          </w:tcPr>
          <w:p w14:paraId="5699EC36" w14:textId="77777777" w:rsidR="001050CC" w:rsidRPr="00732430" w:rsidRDefault="001050CC" w:rsidP="00625991">
            <w:pPr>
              <w:rPr>
                <w:rFonts w:cs="Calibri"/>
                <w:sz w:val="20"/>
              </w:rPr>
            </w:pPr>
            <w:r w:rsidRPr="00732430">
              <w:rPr>
                <w:rFonts w:cs="Calibri"/>
                <w:sz w:val="20"/>
              </w:rPr>
              <w:t>Architecte</w:t>
            </w:r>
          </w:p>
        </w:tc>
        <w:tc>
          <w:tcPr>
            <w:tcW w:w="988" w:type="dxa"/>
            <w:shd w:val="clear" w:color="auto" w:fill="auto"/>
          </w:tcPr>
          <w:p w14:paraId="6A07B938" w14:textId="77777777" w:rsidR="001050CC" w:rsidRPr="00732430" w:rsidRDefault="001050CC" w:rsidP="00625991">
            <w:pPr>
              <w:rPr>
                <w:rFonts w:cs="Calibri"/>
                <w:sz w:val="20"/>
              </w:rPr>
            </w:pPr>
            <w:proofErr w:type="spellStart"/>
            <w:r w:rsidRPr="00732430">
              <w:rPr>
                <w:rFonts w:cs="Calibri"/>
                <w:sz w:val="20"/>
              </w:rPr>
              <w:t>Ent</w:t>
            </w:r>
            <w:proofErr w:type="spellEnd"/>
            <w:r w:rsidRPr="00732430">
              <w:rPr>
                <w:rFonts w:cs="Calibri"/>
                <w:sz w:val="20"/>
              </w:rPr>
              <w:t xml:space="preserve"> 1</w:t>
            </w:r>
          </w:p>
        </w:tc>
        <w:tc>
          <w:tcPr>
            <w:tcW w:w="989" w:type="dxa"/>
            <w:shd w:val="clear" w:color="auto" w:fill="auto"/>
          </w:tcPr>
          <w:p w14:paraId="45597EDF" w14:textId="77777777" w:rsidR="001050CC" w:rsidRPr="00732430" w:rsidRDefault="001050CC" w:rsidP="00625991">
            <w:pPr>
              <w:rPr>
                <w:rFonts w:cs="Calibri"/>
                <w:sz w:val="20"/>
              </w:rPr>
            </w:pPr>
            <w:proofErr w:type="spellStart"/>
            <w:r w:rsidRPr="00732430">
              <w:rPr>
                <w:rFonts w:cs="Calibri"/>
                <w:sz w:val="20"/>
              </w:rPr>
              <w:t>Ent</w:t>
            </w:r>
            <w:proofErr w:type="spellEnd"/>
            <w:r w:rsidRPr="00732430">
              <w:rPr>
                <w:rFonts w:cs="Calibri"/>
                <w:sz w:val="20"/>
              </w:rPr>
              <w:t xml:space="preserve"> 2</w:t>
            </w:r>
          </w:p>
        </w:tc>
        <w:tc>
          <w:tcPr>
            <w:tcW w:w="988" w:type="dxa"/>
            <w:shd w:val="clear" w:color="auto" w:fill="auto"/>
          </w:tcPr>
          <w:p w14:paraId="15650F93" w14:textId="77777777" w:rsidR="001050CC" w:rsidRPr="00732430" w:rsidRDefault="001050CC" w:rsidP="00625991">
            <w:pPr>
              <w:rPr>
                <w:rFonts w:cs="Calibri"/>
                <w:sz w:val="20"/>
              </w:rPr>
            </w:pPr>
            <w:proofErr w:type="spellStart"/>
            <w:r w:rsidRPr="00732430">
              <w:rPr>
                <w:rFonts w:cs="Calibri"/>
                <w:sz w:val="20"/>
              </w:rPr>
              <w:t>Ent</w:t>
            </w:r>
            <w:proofErr w:type="spellEnd"/>
            <w:r w:rsidRPr="00732430">
              <w:rPr>
                <w:rFonts w:cs="Calibri"/>
                <w:sz w:val="20"/>
              </w:rPr>
              <w:t xml:space="preserve"> 3</w:t>
            </w:r>
          </w:p>
        </w:tc>
        <w:tc>
          <w:tcPr>
            <w:tcW w:w="1209" w:type="dxa"/>
            <w:shd w:val="clear" w:color="auto" w:fill="auto"/>
          </w:tcPr>
          <w:p w14:paraId="611336B8" w14:textId="77777777" w:rsidR="001050CC" w:rsidRPr="00732430" w:rsidRDefault="001050CC" w:rsidP="00625991">
            <w:pPr>
              <w:rPr>
                <w:rFonts w:cs="Calibri"/>
                <w:sz w:val="20"/>
              </w:rPr>
            </w:pPr>
            <w:r w:rsidRPr="00732430">
              <w:rPr>
                <w:rFonts w:cs="Calibri"/>
                <w:sz w:val="20"/>
              </w:rPr>
              <w:t>Total</w:t>
            </w:r>
          </w:p>
        </w:tc>
      </w:tr>
      <w:tr w:rsidR="001050CC" w:rsidRPr="00732430" w14:paraId="16DB6E94" w14:textId="77777777" w:rsidTr="001050CC">
        <w:trPr>
          <w:trHeight w:val="283"/>
        </w:trPr>
        <w:tc>
          <w:tcPr>
            <w:tcW w:w="4271" w:type="dxa"/>
            <w:shd w:val="clear" w:color="auto" w:fill="D0F1F8"/>
          </w:tcPr>
          <w:p w14:paraId="2B167EA2" w14:textId="77777777" w:rsidR="001050CC" w:rsidRPr="00732430" w:rsidRDefault="001050CC" w:rsidP="001050CC">
            <w:pPr>
              <w:numPr>
                <w:ilvl w:val="0"/>
                <w:numId w:val="16"/>
              </w:numPr>
              <w:spacing w:line="240" w:lineRule="auto"/>
              <w:ind w:left="360"/>
              <w:rPr>
                <w:rFonts w:cs="Calibri"/>
                <w:sz w:val="20"/>
              </w:rPr>
            </w:pPr>
            <w:r w:rsidRPr="00732430">
              <w:rPr>
                <w:rFonts w:cs="Calibri"/>
                <w:sz w:val="20"/>
              </w:rPr>
              <w:t>Signature du marché</w:t>
            </w:r>
          </w:p>
        </w:tc>
        <w:tc>
          <w:tcPr>
            <w:tcW w:w="1263" w:type="dxa"/>
            <w:shd w:val="clear" w:color="auto" w:fill="D0F1F8"/>
          </w:tcPr>
          <w:p w14:paraId="1904E0EC" w14:textId="77777777" w:rsidR="001050CC" w:rsidRPr="00732430" w:rsidRDefault="001050CC" w:rsidP="00625991">
            <w:pPr>
              <w:rPr>
                <w:rFonts w:cs="Calibri"/>
                <w:sz w:val="20"/>
              </w:rPr>
            </w:pPr>
          </w:p>
        </w:tc>
        <w:tc>
          <w:tcPr>
            <w:tcW w:w="988" w:type="dxa"/>
            <w:shd w:val="clear" w:color="auto" w:fill="D0F1F8"/>
          </w:tcPr>
          <w:p w14:paraId="6B358FEE" w14:textId="77777777" w:rsidR="001050CC" w:rsidRPr="00732430" w:rsidRDefault="001050CC" w:rsidP="00625991">
            <w:pPr>
              <w:rPr>
                <w:rFonts w:cs="Calibri"/>
                <w:sz w:val="20"/>
              </w:rPr>
            </w:pPr>
          </w:p>
        </w:tc>
        <w:tc>
          <w:tcPr>
            <w:tcW w:w="989" w:type="dxa"/>
            <w:shd w:val="clear" w:color="auto" w:fill="D0F1F8"/>
          </w:tcPr>
          <w:p w14:paraId="00DF8145" w14:textId="77777777" w:rsidR="001050CC" w:rsidRPr="00732430" w:rsidRDefault="001050CC" w:rsidP="00625991">
            <w:pPr>
              <w:rPr>
                <w:rFonts w:cs="Calibri"/>
                <w:sz w:val="20"/>
              </w:rPr>
            </w:pPr>
          </w:p>
        </w:tc>
        <w:tc>
          <w:tcPr>
            <w:tcW w:w="988" w:type="dxa"/>
            <w:shd w:val="clear" w:color="auto" w:fill="D0F1F8"/>
          </w:tcPr>
          <w:p w14:paraId="196EE572" w14:textId="77777777" w:rsidR="001050CC" w:rsidRPr="00732430" w:rsidRDefault="001050CC" w:rsidP="00625991">
            <w:pPr>
              <w:rPr>
                <w:rFonts w:cs="Calibri"/>
                <w:sz w:val="20"/>
              </w:rPr>
            </w:pPr>
          </w:p>
        </w:tc>
        <w:tc>
          <w:tcPr>
            <w:tcW w:w="1209" w:type="dxa"/>
            <w:shd w:val="clear" w:color="auto" w:fill="D0F1F8"/>
          </w:tcPr>
          <w:p w14:paraId="4E6514CA" w14:textId="77777777" w:rsidR="001050CC" w:rsidRPr="00732430" w:rsidRDefault="001050CC" w:rsidP="00625991">
            <w:pPr>
              <w:rPr>
                <w:rFonts w:cs="Calibri"/>
                <w:sz w:val="20"/>
              </w:rPr>
            </w:pPr>
          </w:p>
        </w:tc>
      </w:tr>
      <w:tr w:rsidR="001050CC" w:rsidRPr="00732430" w14:paraId="1AFFF561" w14:textId="77777777" w:rsidTr="001050CC">
        <w:trPr>
          <w:trHeight w:val="276"/>
        </w:trPr>
        <w:tc>
          <w:tcPr>
            <w:tcW w:w="4271" w:type="dxa"/>
            <w:shd w:val="clear" w:color="auto" w:fill="D0F1F8"/>
          </w:tcPr>
          <w:p w14:paraId="7B2DCFD2" w14:textId="77777777" w:rsidR="001050CC" w:rsidRPr="00732430" w:rsidRDefault="001050CC" w:rsidP="001050CC">
            <w:pPr>
              <w:numPr>
                <w:ilvl w:val="0"/>
                <w:numId w:val="16"/>
              </w:numPr>
              <w:spacing w:line="240" w:lineRule="auto"/>
              <w:ind w:left="360"/>
              <w:rPr>
                <w:rFonts w:cs="Calibri"/>
                <w:sz w:val="20"/>
              </w:rPr>
            </w:pPr>
            <w:r w:rsidRPr="00732430">
              <w:rPr>
                <w:rFonts w:cs="Calibri"/>
                <w:sz w:val="20"/>
              </w:rPr>
              <w:t>Levée des conditions suspensives</w:t>
            </w:r>
          </w:p>
        </w:tc>
        <w:tc>
          <w:tcPr>
            <w:tcW w:w="1263" w:type="dxa"/>
            <w:shd w:val="clear" w:color="auto" w:fill="D0F1F8"/>
          </w:tcPr>
          <w:p w14:paraId="278AA400" w14:textId="77777777" w:rsidR="001050CC" w:rsidRPr="00732430" w:rsidRDefault="001050CC" w:rsidP="00625991">
            <w:pPr>
              <w:rPr>
                <w:rFonts w:cs="Calibri"/>
                <w:sz w:val="20"/>
              </w:rPr>
            </w:pPr>
          </w:p>
        </w:tc>
        <w:tc>
          <w:tcPr>
            <w:tcW w:w="988" w:type="dxa"/>
            <w:shd w:val="clear" w:color="auto" w:fill="D0F1F8"/>
          </w:tcPr>
          <w:p w14:paraId="0CC25F75" w14:textId="77777777" w:rsidR="001050CC" w:rsidRPr="00732430" w:rsidRDefault="001050CC" w:rsidP="00625991">
            <w:pPr>
              <w:rPr>
                <w:rFonts w:cs="Calibri"/>
                <w:sz w:val="20"/>
              </w:rPr>
            </w:pPr>
          </w:p>
        </w:tc>
        <w:tc>
          <w:tcPr>
            <w:tcW w:w="989" w:type="dxa"/>
            <w:shd w:val="clear" w:color="auto" w:fill="D0F1F8"/>
          </w:tcPr>
          <w:p w14:paraId="17D4BB9C" w14:textId="77777777" w:rsidR="001050CC" w:rsidRPr="00732430" w:rsidRDefault="001050CC" w:rsidP="00625991">
            <w:pPr>
              <w:rPr>
                <w:rFonts w:cs="Calibri"/>
                <w:sz w:val="20"/>
              </w:rPr>
            </w:pPr>
          </w:p>
        </w:tc>
        <w:tc>
          <w:tcPr>
            <w:tcW w:w="988" w:type="dxa"/>
            <w:shd w:val="clear" w:color="auto" w:fill="D0F1F8"/>
          </w:tcPr>
          <w:p w14:paraId="572E1AAD" w14:textId="77777777" w:rsidR="001050CC" w:rsidRPr="00732430" w:rsidRDefault="001050CC" w:rsidP="00625991">
            <w:pPr>
              <w:rPr>
                <w:rFonts w:cs="Calibri"/>
                <w:sz w:val="20"/>
              </w:rPr>
            </w:pPr>
          </w:p>
        </w:tc>
        <w:tc>
          <w:tcPr>
            <w:tcW w:w="1209" w:type="dxa"/>
            <w:shd w:val="clear" w:color="auto" w:fill="D0F1F8"/>
          </w:tcPr>
          <w:p w14:paraId="1EC231DF" w14:textId="77777777" w:rsidR="001050CC" w:rsidRPr="00732430" w:rsidRDefault="001050CC" w:rsidP="00625991">
            <w:pPr>
              <w:rPr>
                <w:rFonts w:cs="Calibri"/>
                <w:sz w:val="20"/>
              </w:rPr>
            </w:pPr>
          </w:p>
        </w:tc>
      </w:tr>
      <w:tr w:rsidR="001050CC" w:rsidRPr="00732430" w14:paraId="70788558" w14:textId="77777777" w:rsidTr="001050CC">
        <w:trPr>
          <w:trHeight w:val="283"/>
        </w:trPr>
        <w:tc>
          <w:tcPr>
            <w:tcW w:w="4271" w:type="dxa"/>
            <w:shd w:val="clear" w:color="auto" w:fill="D0F1F8"/>
          </w:tcPr>
          <w:p w14:paraId="68755B02" w14:textId="77777777" w:rsidR="001050CC" w:rsidRPr="00732430" w:rsidRDefault="001050CC" w:rsidP="001050CC">
            <w:pPr>
              <w:numPr>
                <w:ilvl w:val="0"/>
                <w:numId w:val="16"/>
              </w:numPr>
              <w:spacing w:line="240" w:lineRule="auto"/>
              <w:ind w:left="360"/>
              <w:rPr>
                <w:rFonts w:cs="Calibri"/>
                <w:sz w:val="20"/>
              </w:rPr>
            </w:pPr>
            <w:r w:rsidRPr="00732430">
              <w:rPr>
                <w:rFonts w:cs="Calibri"/>
                <w:sz w:val="20"/>
              </w:rPr>
              <w:t>Début des travaux</w:t>
            </w:r>
          </w:p>
        </w:tc>
        <w:tc>
          <w:tcPr>
            <w:tcW w:w="1263" w:type="dxa"/>
            <w:shd w:val="clear" w:color="auto" w:fill="D0F1F8"/>
          </w:tcPr>
          <w:p w14:paraId="79315495" w14:textId="77777777" w:rsidR="001050CC" w:rsidRPr="00732430" w:rsidRDefault="001050CC" w:rsidP="00625991">
            <w:pPr>
              <w:rPr>
                <w:rFonts w:cs="Calibri"/>
                <w:sz w:val="20"/>
              </w:rPr>
            </w:pPr>
          </w:p>
        </w:tc>
        <w:tc>
          <w:tcPr>
            <w:tcW w:w="988" w:type="dxa"/>
            <w:shd w:val="clear" w:color="auto" w:fill="D0F1F8"/>
          </w:tcPr>
          <w:p w14:paraId="7486D7CE" w14:textId="77777777" w:rsidR="001050CC" w:rsidRPr="00732430" w:rsidRDefault="001050CC" w:rsidP="00625991">
            <w:pPr>
              <w:rPr>
                <w:rFonts w:cs="Calibri"/>
                <w:sz w:val="20"/>
              </w:rPr>
            </w:pPr>
          </w:p>
        </w:tc>
        <w:tc>
          <w:tcPr>
            <w:tcW w:w="989" w:type="dxa"/>
            <w:shd w:val="clear" w:color="auto" w:fill="D0F1F8"/>
          </w:tcPr>
          <w:p w14:paraId="7411E774" w14:textId="77777777" w:rsidR="001050CC" w:rsidRPr="00732430" w:rsidRDefault="001050CC" w:rsidP="00625991">
            <w:pPr>
              <w:rPr>
                <w:rFonts w:cs="Calibri"/>
                <w:sz w:val="20"/>
              </w:rPr>
            </w:pPr>
          </w:p>
        </w:tc>
        <w:tc>
          <w:tcPr>
            <w:tcW w:w="988" w:type="dxa"/>
            <w:shd w:val="clear" w:color="auto" w:fill="D0F1F8"/>
          </w:tcPr>
          <w:p w14:paraId="6DE94373" w14:textId="77777777" w:rsidR="001050CC" w:rsidRPr="00732430" w:rsidRDefault="001050CC" w:rsidP="00625991">
            <w:pPr>
              <w:rPr>
                <w:rFonts w:cs="Calibri"/>
                <w:sz w:val="20"/>
              </w:rPr>
            </w:pPr>
          </w:p>
        </w:tc>
        <w:tc>
          <w:tcPr>
            <w:tcW w:w="1209" w:type="dxa"/>
            <w:shd w:val="clear" w:color="auto" w:fill="D0F1F8"/>
          </w:tcPr>
          <w:p w14:paraId="28CD8BCA" w14:textId="77777777" w:rsidR="001050CC" w:rsidRPr="00732430" w:rsidRDefault="001050CC" w:rsidP="00625991">
            <w:pPr>
              <w:rPr>
                <w:rFonts w:cs="Calibri"/>
                <w:sz w:val="20"/>
              </w:rPr>
            </w:pPr>
          </w:p>
        </w:tc>
      </w:tr>
      <w:tr w:rsidR="001050CC" w:rsidRPr="00732430" w14:paraId="42A1026D" w14:textId="77777777" w:rsidTr="001050CC">
        <w:trPr>
          <w:trHeight w:val="283"/>
        </w:trPr>
        <w:tc>
          <w:tcPr>
            <w:tcW w:w="4271" w:type="dxa"/>
            <w:shd w:val="clear" w:color="auto" w:fill="D0F1F8"/>
          </w:tcPr>
          <w:p w14:paraId="5AA06D50" w14:textId="77777777" w:rsidR="001050CC" w:rsidRPr="00732430" w:rsidRDefault="001050CC" w:rsidP="001050CC">
            <w:pPr>
              <w:numPr>
                <w:ilvl w:val="0"/>
                <w:numId w:val="16"/>
              </w:numPr>
              <w:spacing w:line="240" w:lineRule="auto"/>
              <w:ind w:left="360"/>
              <w:rPr>
                <w:rFonts w:cs="Calibri"/>
                <w:sz w:val="20"/>
              </w:rPr>
            </w:pPr>
            <w:r w:rsidRPr="00732430">
              <w:rPr>
                <w:rFonts w:cs="Calibri"/>
                <w:sz w:val="20"/>
              </w:rPr>
              <w:t xml:space="preserve"> </w:t>
            </w:r>
          </w:p>
        </w:tc>
        <w:tc>
          <w:tcPr>
            <w:tcW w:w="1263" w:type="dxa"/>
            <w:shd w:val="clear" w:color="auto" w:fill="D0F1F8"/>
          </w:tcPr>
          <w:p w14:paraId="578E8914" w14:textId="77777777" w:rsidR="001050CC" w:rsidRPr="00732430" w:rsidRDefault="001050CC" w:rsidP="00625991">
            <w:pPr>
              <w:rPr>
                <w:rFonts w:cs="Calibri"/>
                <w:sz w:val="20"/>
              </w:rPr>
            </w:pPr>
          </w:p>
        </w:tc>
        <w:tc>
          <w:tcPr>
            <w:tcW w:w="988" w:type="dxa"/>
            <w:shd w:val="clear" w:color="auto" w:fill="D0F1F8"/>
          </w:tcPr>
          <w:p w14:paraId="122D9724" w14:textId="77777777" w:rsidR="001050CC" w:rsidRPr="00732430" w:rsidRDefault="001050CC" w:rsidP="00625991">
            <w:pPr>
              <w:rPr>
                <w:rFonts w:cs="Calibri"/>
                <w:sz w:val="20"/>
              </w:rPr>
            </w:pPr>
          </w:p>
        </w:tc>
        <w:tc>
          <w:tcPr>
            <w:tcW w:w="989" w:type="dxa"/>
            <w:shd w:val="clear" w:color="auto" w:fill="D0F1F8"/>
          </w:tcPr>
          <w:p w14:paraId="7A0BEF81" w14:textId="77777777" w:rsidR="001050CC" w:rsidRPr="00732430" w:rsidRDefault="001050CC" w:rsidP="00625991">
            <w:pPr>
              <w:rPr>
                <w:rFonts w:cs="Calibri"/>
                <w:sz w:val="20"/>
              </w:rPr>
            </w:pPr>
          </w:p>
        </w:tc>
        <w:tc>
          <w:tcPr>
            <w:tcW w:w="988" w:type="dxa"/>
            <w:shd w:val="clear" w:color="auto" w:fill="D0F1F8"/>
          </w:tcPr>
          <w:p w14:paraId="36F0273E" w14:textId="77777777" w:rsidR="001050CC" w:rsidRPr="00732430" w:rsidRDefault="001050CC" w:rsidP="00625991">
            <w:pPr>
              <w:rPr>
                <w:rFonts w:cs="Calibri"/>
                <w:sz w:val="20"/>
              </w:rPr>
            </w:pPr>
          </w:p>
        </w:tc>
        <w:tc>
          <w:tcPr>
            <w:tcW w:w="1209" w:type="dxa"/>
            <w:shd w:val="clear" w:color="auto" w:fill="D0F1F8"/>
          </w:tcPr>
          <w:p w14:paraId="361E4745" w14:textId="77777777" w:rsidR="001050CC" w:rsidRPr="00732430" w:rsidRDefault="001050CC" w:rsidP="00625991">
            <w:pPr>
              <w:rPr>
                <w:rFonts w:cs="Calibri"/>
                <w:sz w:val="20"/>
              </w:rPr>
            </w:pPr>
          </w:p>
        </w:tc>
      </w:tr>
      <w:tr w:rsidR="001050CC" w:rsidRPr="00732430" w14:paraId="20818407" w14:textId="77777777" w:rsidTr="001050CC">
        <w:trPr>
          <w:trHeight w:val="283"/>
        </w:trPr>
        <w:tc>
          <w:tcPr>
            <w:tcW w:w="4271" w:type="dxa"/>
            <w:shd w:val="clear" w:color="auto" w:fill="D0F1F8"/>
          </w:tcPr>
          <w:p w14:paraId="35E6D9B4" w14:textId="77777777" w:rsidR="001050CC" w:rsidRPr="00732430" w:rsidRDefault="001050CC" w:rsidP="001050CC">
            <w:pPr>
              <w:numPr>
                <w:ilvl w:val="0"/>
                <w:numId w:val="16"/>
              </w:numPr>
              <w:spacing w:line="240" w:lineRule="auto"/>
              <w:ind w:left="360"/>
              <w:rPr>
                <w:rFonts w:cs="Calibri"/>
                <w:sz w:val="20"/>
              </w:rPr>
            </w:pPr>
            <w:r w:rsidRPr="00732430">
              <w:rPr>
                <w:rFonts w:cs="Calibri"/>
                <w:sz w:val="20"/>
              </w:rPr>
              <w:t xml:space="preserve"> </w:t>
            </w:r>
          </w:p>
        </w:tc>
        <w:tc>
          <w:tcPr>
            <w:tcW w:w="1263" w:type="dxa"/>
            <w:shd w:val="clear" w:color="auto" w:fill="D0F1F8"/>
          </w:tcPr>
          <w:p w14:paraId="743A9A84" w14:textId="77777777" w:rsidR="001050CC" w:rsidRPr="00732430" w:rsidRDefault="001050CC" w:rsidP="00625991">
            <w:pPr>
              <w:rPr>
                <w:rFonts w:cs="Calibri"/>
                <w:sz w:val="20"/>
              </w:rPr>
            </w:pPr>
          </w:p>
        </w:tc>
        <w:tc>
          <w:tcPr>
            <w:tcW w:w="988" w:type="dxa"/>
            <w:shd w:val="clear" w:color="auto" w:fill="D0F1F8"/>
          </w:tcPr>
          <w:p w14:paraId="0746A8C7" w14:textId="77777777" w:rsidR="001050CC" w:rsidRPr="00732430" w:rsidRDefault="001050CC" w:rsidP="00625991">
            <w:pPr>
              <w:rPr>
                <w:rFonts w:cs="Calibri"/>
                <w:sz w:val="20"/>
              </w:rPr>
            </w:pPr>
          </w:p>
        </w:tc>
        <w:tc>
          <w:tcPr>
            <w:tcW w:w="989" w:type="dxa"/>
            <w:shd w:val="clear" w:color="auto" w:fill="D0F1F8"/>
          </w:tcPr>
          <w:p w14:paraId="3CC58048" w14:textId="77777777" w:rsidR="001050CC" w:rsidRPr="00732430" w:rsidRDefault="001050CC" w:rsidP="00625991">
            <w:pPr>
              <w:rPr>
                <w:rFonts w:cs="Calibri"/>
                <w:sz w:val="20"/>
              </w:rPr>
            </w:pPr>
          </w:p>
        </w:tc>
        <w:tc>
          <w:tcPr>
            <w:tcW w:w="988" w:type="dxa"/>
            <w:shd w:val="clear" w:color="auto" w:fill="D0F1F8"/>
          </w:tcPr>
          <w:p w14:paraId="7FD72783" w14:textId="77777777" w:rsidR="001050CC" w:rsidRPr="00732430" w:rsidRDefault="001050CC" w:rsidP="00625991">
            <w:pPr>
              <w:rPr>
                <w:rFonts w:cs="Calibri"/>
                <w:sz w:val="20"/>
              </w:rPr>
            </w:pPr>
          </w:p>
        </w:tc>
        <w:tc>
          <w:tcPr>
            <w:tcW w:w="1209" w:type="dxa"/>
            <w:shd w:val="clear" w:color="auto" w:fill="D0F1F8"/>
          </w:tcPr>
          <w:p w14:paraId="7C13D93A" w14:textId="77777777" w:rsidR="001050CC" w:rsidRPr="00732430" w:rsidRDefault="001050CC" w:rsidP="00625991">
            <w:pPr>
              <w:rPr>
                <w:rFonts w:cs="Calibri"/>
                <w:sz w:val="20"/>
              </w:rPr>
            </w:pPr>
          </w:p>
        </w:tc>
      </w:tr>
      <w:tr w:rsidR="001050CC" w:rsidRPr="00732430" w14:paraId="0541277C" w14:textId="77777777" w:rsidTr="001050CC">
        <w:trPr>
          <w:trHeight w:val="283"/>
        </w:trPr>
        <w:tc>
          <w:tcPr>
            <w:tcW w:w="4271" w:type="dxa"/>
            <w:shd w:val="clear" w:color="auto" w:fill="D0F1F8"/>
          </w:tcPr>
          <w:p w14:paraId="23B2C10F" w14:textId="77777777" w:rsidR="001050CC" w:rsidRPr="00732430" w:rsidRDefault="001050CC" w:rsidP="001050CC">
            <w:pPr>
              <w:numPr>
                <w:ilvl w:val="0"/>
                <w:numId w:val="16"/>
              </w:numPr>
              <w:spacing w:line="240" w:lineRule="auto"/>
              <w:ind w:left="360"/>
              <w:rPr>
                <w:rFonts w:cs="Calibri"/>
                <w:sz w:val="20"/>
              </w:rPr>
            </w:pPr>
            <w:r w:rsidRPr="00732430">
              <w:rPr>
                <w:rFonts w:cs="Calibri"/>
                <w:sz w:val="20"/>
              </w:rPr>
              <w:t xml:space="preserve"> </w:t>
            </w:r>
          </w:p>
        </w:tc>
        <w:tc>
          <w:tcPr>
            <w:tcW w:w="1263" w:type="dxa"/>
            <w:shd w:val="clear" w:color="auto" w:fill="D0F1F8"/>
          </w:tcPr>
          <w:p w14:paraId="1BA51EFD" w14:textId="77777777" w:rsidR="001050CC" w:rsidRPr="00732430" w:rsidRDefault="001050CC" w:rsidP="00625991">
            <w:pPr>
              <w:rPr>
                <w:rFonts w:cs="Calibri"/>
                <w:sz w:val="20"/>
              </w:rPr>
            </w:pPr>
          </w:p>
        </w:tc>
        <w:tc>
          <w:tcPr>
            <w:tcW w:w="988" w:type="dxa"/>
            <w:shd w:val="clear" w:color="auto" w:fill="D0F1F8"/>
          </w:tcPr>
          <w:p w14:paraId="28A28EC7" w14:textId="77777777" w:rsidR="001050CC" w:rsidRPr="00732430" w:rsidRDefault="001050CC" w:rsidP="00625991">
            <w:pPr>
              <w:rPr>
                <w:rFonts w:cs="Calibri"/>
                <w:sz w:val="20"/>
              </w:rPr>
            </w:pPr>
          </w:p>
        </w:tc>
        <w:tc>
          <w:tcPr>
            <w:tcW w:w="989" w:type="dxa"/>
            <w:shd w:val="clear" w:color="auto" w:fill="D0F1F8"/>
          </w:tcPr>
          <w:p w14:paraId="7F4C2AFA" w14:textId="77777777" w:rsidR="001050CC" w:rsidRPr="00732430" w:rsidRDefault="001050CC" w:rsidP="00625991">
            <w:pPr>
              <w:rPr>
                <w:rFonts w:cs="Calibri"/>
                <w:sz w:val="20"/>
              </w:rPr>
            </w:pPr>
          </w:p>
        </w:tc>
        <w:tc>
          <w:tcPr>
            <w:tcW w:w="988" w:type="dxa"/>
            <w:shd w:val="clear" w:color="auto" w:fill="D0F1F8"/>
          </w:tcPr>
          <w:p w14:paraId="2819ABFD" w14:textId="77777777" w:rsidR="001050CC" w:rsidRPr="00732430" w:rsidRDefault="001050CC" w:rsidP="00625991">
            <w:pPr>
              <w:rPr>
                <w:rFonts w:cs="Calibri"/>
                <w:sz w:val="20"/>
              </w:rPr>
            </w:pPr>
          </w:p>
        </w:tc>
        <w:tc>
          <w:tcPr>
            <w:tcW w:w="1209" w:type="dxa"/>
            <w:shd w:val="clear" w:color="auto" w:fill="D0F1F8"/>
          </w:tcPr>
          <w:p w14:paraId="7BE7C36D" w14:textId="77777777" w:rsidR="001050CC" w:rsidRPr="00732430" w:rsidRDefault="001050CC" w:rsidP="00625991">
            <w:pPr>
              <w:rPr>
                <w:rFonts w:cs="Calibri"/>
                <w:sz w:val="20"/>
              </w:rPr>
            </w:pPr>
          </w:p>
        </w:tc>
      </w:tr>
      <w:tr w:rsidR="001050CC" w:rsidRPr="00732430" w14:paraId="40D5E1C7" w14:textId="77777777" w:rsidTr="001050CC">
        <w:trPr>
          <w:trHeight w:val="283"/>
        </w:trPr>
        <w:tc>
          <w:tcPr>
            <w:tcW w:w="4271" w:type="dxa"/>
            <w:shd w:val="clear" w:color="auto" w:fill="D0F1F8"/>
          </w:tcPr>
          <w:p w14:paraId="2F946F54" w14:textId="77777777" w:rsidR="001050CC" w:rsidRPr="00732430" w:rsidRDefault="001050CC" w:rsidP="001050CC">
            <w:pPr>
              <w:numPr>
                <w:ilvl w:val="0"/>
                <w:numId w:val="16"/>
              </w:numPr>
              <w:spacing w:line="240" w:lineRule="auto"/>
              <w:ind w:left="360"/>
              <w:rPr>
                <w:rFonts w:cs="Calibri"/>
                <w:sz w:val="20"/>
              </w:rPr>
            </w:pPr>
            <w:r w:rsidRPr="00732430">
              <w:rPr>
                <w:rFonts w:cs="Calibri"/>
                <w:sz w:val="20"/>
              </w:rPr>
              <w:t>Réception des travaux</w:t>
            </w:r>
          </w:p>
        </w:tc>
        <w:tc>
          <w:tcPr>
            <w:tcW w:w="1263" w:type="dxa"/>
            <w:shd w:val="clear" w:color="auto" w:fill="D0F1F8"/>
          </w:tcPr>
          <w:p w14:paraId="6C7FB497" w14:textId="77777777" w:rsidR="001050CC" w:rsidRPr="00732430" w:rsidRDefault="001050CC" w:rsidP="00625991">
            <w:pPr>
              <w:rPr>
                <w:rFonts w:cs="Calibri"/>
                <w:sz w:val="20"/>
              </w:rPr>
            </w:pPr>
          </w:p>
        </w:tc>
        <w:tc>
          <w:tcPr>
            <w:tcW w:w="988" w:type="dxa"/>
            <w:shd w:val="clear" w:color="auto" w:fill="D0F1F8"/>
          </w:tcPr>
          <w:p w14:paraId="7A400534" w14:textId="77777777" w:rsidR="001050CC" w:rsidRPr="00732430" w:rsidRDefault="001050CC" w:rsidP="00625991">
            <w:pPr>
              <w:rPr>
                <w:rFonts w:cs="Calibri"/>
                <w:sz w:val="20"/>
              </w:rPr>
            </w:pPr>
          </w:p>
        </w:tc>
        <w:tc>
          <w:tcPr>
            <w:tcW w:w="989" w:type="dxa"/>
            <w:shd w:val="clear" w:color="auto" w:fill="D0F1F8"/>
          </w:tcPr>
          <w:p w14:paraId="0514A1F1" w14:textId="77777777" w:rsidR="001050CC" w:rsidRPr="00732430" w:rsidRDefault="001050CC" w:rsidP="00625991">
            <w:pPr>
              <w:rPr>
                <w:rFonts w:cs="Calibri"/>
                <w:sz w:val="20"/>
              </w:rPr>
            </w:pPr>
          </w:p>
        </w:tc>
        <w:tc>
          <w:tcPr>
            <w:tcW w:w="988" w:type="dxa"/>
            <w:shd w:val="clear" w:color="auto" w:fill="D0F1F8"/>
          </w:tcPr>
          <w:p w14:paraId="03954C62" w14:textId="77777777" w:rsidR="001050CC" w:rsidRPr="00732430" w:rsidRDefault="001050CC" w:rsidP="00625991">
            <w:pPr>
              <w:rPr>
                <w:rFonts w:cs="Calibri"/>
                <w:sz w:val="20"/>
              </w:rPr>
            </w:pPr>
          </w:p>
        </w:tc>
        <w:tc>
          <w:tcPr>
            <w:tcW w:w="1209" w:type="dxa"/>
            <w:shd w:val="clear" w:color="auto" w:fill="D0F1F8"/>
          </w:tcPr>
          <w:p w14:paraId="119FF710" w14:textId="77777777" w:rsidR="001050CC" w:rsidRPr="00732430" w:rsidRDefault="001050CC" w:rsidP="00625991">
            <w:pPr>
              <w:rPr>
                <w:rFonts w:cs="Calibri"/>
                <w:sz w:val="20"/>
              </w:rPr>
            </w:pPr>
          </w:p>
        </w:tc>
      </w:tr>
    </w:tbl>
    <w:p w14:paraId="68435546" w14:textId="77777777" w:rsidR="001050CC" w:rsidRPr="00732430" w:rsidRDefault="001050CC" w:rsidP="001050CC">
      <w:pPr>
        <w:spacing w:line="240" w:lineRule="auto"/>
        <w:jc w:val="both"/>
        <w:rPr>
          <w:rFonts w:cs="Calibri"/>
          <w:szCs w:val="19"/>
        </w:rPr>
      </w:pPr>
      <w:r w:rsidRPr="00732430">
        <w:rPr>
          <w:rFonts w:cs="Calibri"/>
          <w:szCs w:val="19"/>
        </w:rPr>
        <w:tab/>
      </w:r>
      <w:r w:rsidRPr="00732430">
        <w:rPr>
          <w:rFonts w:cs="Calibri"/>
          <w:szCs w:val="19"/>
        </w:rPr>
        <w:tab/>
      </w:r>
      <w:r w:rsidRPr="00732430">
        <w:rPr>
          <w:rFonts w:cs="Calibri"/>
          <w:szCs w:val="19"/>
        </w:rPr>
        <w:tab/>
      </w:r>
      <w:r w:rsidRPr="00732430">
        <w:rPr>
          <w:rFonts w:cs="Calibri"/>
          <w:szCs w:val="19"/>
        </w:rPr>
        <w:tab/>
      </w:r>
      <w:r w:rsidRPr="00732430">
        <w:rPr>
          <w:rFonts w:cs="Calibri"/>
          <w:szCs w:val="19"/>
        </w:rPr>
        <w:tab/>
      </w:r>
      <w:r w:rsidRPr="00732430">
        <w:rPr>
          <w:rFonts w:cs="Calibri"/>
          <w:szCs w:val="19"/>
        </w:rPr>
        <w:tab/>
      </w:r>
    </w:p>
    <w:p w14:paraId="7A2B514B" w14:textId="77777777" w:rsidR="001050CC" w:rsidRPr="00732430" w:rsidRDefault="001050CC" w:rsidP="001050CC">
      <w:pPr>
        <w:spacing w:line="240" w:lineRule="auto"/>
        <w:jc w:val="both"/>
        <w:rPr>
          <w:rFonts w:cs="Calibri"/>
          <w:szCs w:val="19"/>
        </w:rPr>
      </w:pPr>
      <w:r w:rsidRPr="00732430">
        <w:rPr>
          <w:rFonts w:cs="Calibri"/>
          <w:szCs w:val="19"/>
        </w:rPr>
        <w:t xml:space="preserve">Le client s'engage à verser les sommes dues dans un délai maximum de 21 jours </w:t>
      </w:r>
      <w:r w:rsidRPr="00732430">
        <w:rPr>
          <w:rFonts w:cs="Calibri"/>
          <w:b/>
          <w:szCs w:val="19"/>
        </w:rPr>
        <w:t>à compter de la date de réception de la facture de chaque cotraitant</w:t>
      </w:r>
      <w:r w:rsidRPr="00732430">
        <w:rPr>
          <w:rFonts w:cs="Calibri"/>
          <w:szCs w:val="19"/>
        </w:rPr>
        <w:t>. Passé ce délai, des intérêts moratoires sont dus au taux légal, sans mise en demeure préalable.</w:t>
      </w:r>
    </w:p>
    <w:p w14:paraId="6ADA958B" w14:textId="77777777" w:rsidR="001050CC" w:rsidRPr="00732430" w:rsidRDefault="001050CC" w:rsidP="001050CC">
      <w:pPr>
        <w:spacing w:line="240" w:lineRule="auto"/>
        <w:jc w:val="both"/>
        <w:rPr>
          <w:rFonts w:cs="Calibri"/>
          <w:szCs w:val="19"/>
        </w:rPr>
      </w:pPr>
    </w:p>
    <w:p w14:paraId="68F3BC35" w14:textId="113DF77D" w:rsidR="00403A73" w:rsidRPr="001050CC" w:rsidRDefault="001050CC" w:rsidP="001050CC">
      <w:pPr>
        <w:spacing w:line="240" w:lineRule="auto"/>
        <w:jc w:val="both"/>
        <w:rPr>
          <w:rFonts w:cs="Calibri"/>
          <w:szCs w:val="19"/>
        </w:rPr>
      </w:pPr>
      <w:r w:rsidRPr="00732430">
        <w:rPr>
          <w:rFonts w:cs="Calibri"/>
          <w:szCs w:val="19"/>
        </w:rPr>
        <w:t>Le client déclare avoir été informé de l’obligation de garantir aux entrepreneurs le paiement des sommes dues lorsque celles-ci dépassent 12 000 euros, dans les conditions de l’article 1799-1 du code civil, lorsqu’il recourt à un prêt.</w:t>
      </w:r>
    </w:p>
    <w:p w14:paraId="10C22011" w14:textId="77777777" w:rsidR="003862A1" w:rsidRDefault="003862A1" w:rsidP="001B28A7">
      <w:pPr>
        <w:spacing w:line="240" w:lineRule="auto"/>
      </w:pPr>
    </w:p>
    <w:p w14:paraId="44C7E12E" w14:textId="7EDAB41B" w:rsidR="00FE69BA" w:rsidRDefault="00FE69BA" w:rsidP="00FE69BA">
      <w:pPr>
        <w:pStyle w:val="Titre1"/>
        <w:spacing w:before="0" w:after="0"/>
      </w:pPr>
      <w:r w:rsidRPr="00B167CC">
        <w:t xml:space="preserve">ARTICLE </w:t>
      </w:r>
      <w:r>
        <w:t>6</w:t>
      </w:r>
      <w:r w:rsidRPr="00B167CC">
        <w:t xml:space="preserve"> </w:t>
      </w:r>
      <w:r w:rsidR="003862A1">
        <w:t>-</w:t>
      </w:r>
      <w:r>
        <w:t xml:space="preserve"> </w:t>
      </w:r>
      <w:r w:rsidR="003862A1">
        <w:t xml:space="preserve">CONDITIONS SUSPENSIVES </w:t>
      </w:r>
    </w:p>
    <w:p w14:paraId="0B15220C" w14:textId="77777777" w:rsidR="00FE69BA" w:rsidRPr="00403A73" w:rsidRDefault="00FE69BA" w:rsidP="00FE69BA">
      <w:pPr>
        <w:spacing w:line="240" w:lineRule="auto"/>
      </w:pPr>
    </w:p>
    <w:p w14:paraId="5A862700" w14:textId="2D058D8F" w:rsidR="00FE69BA" w:rsidRPr="00FE69BA" w:rsidRDefault="001B50E0" w:rsidP="003862A1">
      <w:pPr>
        <w:pStyle w:val="Titre2"/>
        <w:spacing w:after="0"/>
      </w:pPr>
      <w:bookmarkStart w:id="12" w:name="_Toc17724328"/>
      <w:r w:rsidRPr="00B167CC">
        <w:t xml:space="preserve">Article </w:t>
      </w:r>
      <w:r w:rsidR="00FE69BA">
        <w:t>6</w:t>
      </w:r>
      <w:r w:rsidRPr="00B167CC">
        <w:t xml:space="preserve">.1 </w:t>
      </w:r>
      <w:r w:rsidR="003862A1">
        <w:t>-</w:t>
      </w:r>
      <w:r w:rsidRPr="00B167CC">
        <w:t> </w:t>
      </w:r>
      <w:bookmarkEnd w:id="12"/>
      <w:r w:rsidR="003862A1">
        <w:t xml:space="preserve">Généralités </w:t>
      </w:r>
      <w:r w:rsidR="00FE69BA">
        <w:t xml:space="preserve"> </w:t>
      </w:r>
    </w:p>
    <w:p w14:paraId="39C7B2EC" w14:textId="77777777" w:rsidR="001050CC" w:rsidRDefault="001050CC" w:rsidP="001050CC">
      <w:pPr>
        <w:spacing w:line="240" w:lineRule="auto"/>
        <w:ind w:left="567" w:hanging="567"/>
        <w:jc w:val="both"/>
        <w:rPr>
          <w:rFonts w:cs="Calibri"/>
          <w:szCs w:val="19"/>
        </w:rPr>
      </w:pPr>
    </w:p>
    <w:p w14:paraId="1952B0FA" w14:textId="79728791" w:rsidR="001050CC" w:rsidRPr="00732430" w:rsidRDefault="001050CC" w:rsidP="001050CC">
      <w:pPr>
        <w:spacing w:line="240" w:lineRule="auto"/>
        <w:ind w:left="567" w:hanging="567"/>
        <w:jc w:val="both"/>
        <w:rPr>
          <w:rFonts w:cs="Calibri"/>
          <w:szCs w:val="19"/>
        </w:rPr>
      </w:pPr>
      <w:r w:rsidRPr="00732430">
        <w:rPr>
          <w:rFonts w:cs="Calibri"/>
          <w:szCs w:val="19"/>
        </w:rPr>
        <w:t>Le présent marché est conclu sous les conditions suspensives suivantes :</w:t>
      </w:r>
    </w:p>
    <w:p w14:paraId="145C2D55" w14:textId="4840717A" w:rsidR="001050CC" w:rsidRPr="00732430" w:rsidRDefault="001050CC" w:rsidP="001050CC">
      <w:pPr>
        <w:spacing w:line="240" w:lineRule="auto"/>
        <w:ind w:left="567"/>
        <w:jc w:val="both"/>
        <w:rPr>
          <w:rFonts w:cs="Calibri"/>
          <w:szCs w:val="19"/>
        </w:rPr>
      </w:pPr>
      <w:r w:rsidRPr="00B167CC">
        <w:rPr>
          <w:rFonts w:cs="Calibri"/>
          <w:szCs w:val="19"/>
          <w:shd w:val="clear" w:color="auto" w:fill="D0F1F8"/>
        </w:rPr>
        <w:sym w:font="Wingdings" w:char="F071"/>
      </w:r>
      <w:r w:rsidRPr="00732430">
        <w:rPr>
          <w:rFonts w:cs="Calibri"/>
          <w:szCs w:val="19"/>
        </w:rPr>
        <w:t xml:space="preserve"> Attestation de propriété</w:t>
      </w:r>
    </w:p>
    <w:p w14:paraId="2F43C66F" w14:textId="30BEF1B7" w:rsidR="001050CC" w:rsidRPr="00732430" w:rsidRDefault="001050CC" w:rsidP="001050CC">
      <w:pPr>
        <w:spacing w:line="240" w:lineRule="auto"/>
        <w:ind w:left="567"/>
        <w:jc w:val="both"/>
        <w:rPr>
          <w:rFonts w:cs="Calibri"/>
          <w:szCs w:val="19"/>
        </w:rPr>
      </w:pPr>
      <w:r w:rsidRPr="00B167CC">
        <w:rPr>
          <w:rFonts w:cs="Calibri"/>
          <w:szCs w:val="19"/>
          <w:shd w:val="clear" w:color="auto" w:fill="D0F1F8"/>
        </w:rPr>
        <w:sym w:font="Wingdings" w:char="F071"/>
      </w:r>
      <w:r w:rsidRPr="00732430">
        <w:rPr>
          <w:rFonts w:cs="Calibri"/>
          <w:szCs w:val="19"/>
        </w:rPr>
        <w:t xml:space="preserve"> Justification du droit à transformer l’existant émanant du propriétaire</w:t>
      </w:r>
    </w:p>
    <w:p w14:paraId="56205EC6" w14:textId="7E92527E" w:rsidR="001050CC" w:rsidRPr="00732430" w:rsidRDefault="001050CC" w:rsidP="001050CC">
      <w:pPr>
        <w:spacing w:line="240" w:lineRule="auto"/>
        <w:ind w:left="567"/>
        <w:jc w:val="both"/>
        <w:rPr>
          <w:rFonts w:cs="Calibri"/>
          <w:szCs w:val="19"/>
        </w:rPr>
      </w:pPr>
      <w:r w:rsidRPr="00B167CC">
        <w:rPr>
          <w:rFonts w:cs="Calibri"/>
          <w:szCs w:val="19"/>
          <w:shd w:val="clear" w:color="auto" w:fill="D0F1F8"/>
        </w:rPr>
        <w:sym w:font="Wingdings" w:char="F071"/>
      </w:r>
      <w:r w:rsidRPr="00732430">
        <w:rPr>
          <w:rFonts w:cs="Calibri"/>
          <w:szCs w:val="19"/>
        </w:rPr>
        <w:t xml:space="preserve"> Obtention des autorisations suivantes :</w:t>
      </w:r>
    </w:p>
    <w:p w14:paraId="32E0B297" w14:textId="4AC4730A" w:rsidR="001050CC" w:rsidRPr="00732430" w:rsidRDefault="00AC6E0B" w:rsidP="001050CC">
      <w:pPr>
        <w:spacing w:line="240" w:lineRule="auto"/>
        <w:ind w:left="1134"/>
        <w:jc w:val="both"/>
        <w:rPr>
          <w:rFonts w:cs="Calibri"/>
          <w:szCs w:val="19"/>
        </w:rPr>
      </w:pPr>
      <w:r w:rsidRPr="00B167CC">
        <w:rPr>
          <w:rFonts w:cs="Calibri"/>
          <w:szCs w:val="19"/>
          <w:shd w:val="clear" w:color="auto" w:fill="D0F1F8"/>
        </w:rPr>
        <w:sym w:font="Wingdings" w:char="F071"/>
      </w:r>
      <w:r w:rsidR="001050CC" w:rsidRPr="00732430">
        <w:rPr>
          <w:rFonts w:cs="Calibri"/>
          <w:szCs w:val="19"/>
        </w:rPr>
        <w:t xml:space="preserve"> Permis de construire</w:t>
      </w:r>
    </w:p>
    <w:p w14:paraId="71300A78" w14:textId="1D26174F" w:rsidR="001050CC" w:rsidRPr="00732430" w:rsidRDefault="00AC6E0B" w:rsidP="001050CC">
      <w:pPr>
        <w:spacing w:line="240" w:lineRule="auto"/>
        <w:ind w:left="1134"/>
        <w:jc w:val="both"/>
        <w:rPr>
          <w:rFonts w:cs="Calibri"/>
          <w:szCs w:val="19"/>
        </w:rPr>
      </w:pPr>
      <w:r w:rsidRPr="00B167CC">
        <w:rPr>
          <w:rFonts w:cs="Calibri"/>
          <w:szCs w:val="19"/>
          <w:shd w:val="clear" w:color="auto" w:fill="D0F1F8"/>
        </w:rPr>
        <w:sym w:font="Wingdings" w:char="F071"/>
      </w:r>
      <w:r w:rsidR="001050CC" w:rsidRPr="00732430">
        <w:rPr>
          <w:rFonts w:cs="Calibri"/>
          <w:szCs w:val="19"/>
        </w:rPr>
        <w:t xml:space="preserve"> Déclaration préalable de travaux</w:t>
      </w:r>
    </w:p>
    <w:p w14:paraId="5B0E7F99" w14:textId="4508E23D" w:rsidR="001050CC" w:rsidRPr="00732430" w:rsidRDefault="00AC6E0B" w:rsidP="001050CC">
      <w:pPr>
        <w:spacing w:line="240" w:lineRule="auto"/>
        <w:ind w:left="992" w:firstLine="142"/>
        <w:jc w:val="both"/>
        <w:rPr>
          <w:rFonts w:cs="Calibri"/>
          <w:szCs w:val="19"/>
        </w:rPr>
      </w:pPr>
      <w:r w:rsidRPr="00B167CC">
        <w:rPr>
          <w:rFonts w:cs="Calibri"/>
          <w:szCs w:val="19"/>
          <w:shd w:val="clear" w:color="auto" w:fill="D0F1F8"/>
        </w:rPr>
        <w:sym w:font="Wingdings" w:char="F071"/>
      </w:r>
      <w:r w:rsidR="001050CC" w:rsidRPr="00732430">
        <w:rPr>
          <w:rFonts w:cs="Calibri"/>
          <w:szCs w:val="19"/>
        </w:rPr>
        <w:t xml:space="preserve"> Autre autorisation : ……………………………………………………</w:t>
      </w:r>
      <w:proofErr w:type="gramStart"/>
      <w:r w:rsidR="001050CC" w:rsidRPr="00732430">
        <w:rPr>
          <w:rFonts w:cs="Calibri"/>
          <w:szCs w:val="19"/>
        </w:rPr>
        <w:t>…….</w:t>
      </w:r>
      <w:proofErr w:type="gramEnd"/>
      <w:r w:rsidR="001050CC" w:rsidRPr="00732430">
        <w:rPr>
          <w:rFonts w:cs="Calibri"/>
          <w:szCs w:val="19"/>
        </w:rPr>
        <w:t>………..</w:t>
      </w:r>
    </w:p>
    <w:p w14:paraId="564200E6" w14:textId="485F9322" w:rsidR="001050CC" w:rsidRPr="00732430" w:rsidRDefault="001050CC" w:rsidP="001050CC">
      <w:pPr>
        <w:spacing w:line="240" w:lineRule="auto"/>
        <w:ind w:firstLine="567"/>
        <w:jc w:val="both"/>
        <w:rPr>
          <w:rFonts w:cs="Calibri"/>
          <w:szCs w:val="19"/>
        </w:rPr>
      </w:pPr>
      <w:r w:rsidRPr="00B167CC">
        <w:rPr>
          <w:rFonts w:cs="Calibri"/>
          <w:szCs w:val="19"/>
          <w:shd w:val="clear" w:color="auto" w:fill="D0F1F8"/>
        </w:rPr>
        <w:sym w:font="Wingdings" w:char="F071"/>
      </w:r>
      <w:r w:rsidRPr="00732430">
        <w:rPr>
          <w:rFonts w:cs="Calibri"/>
          <w:szCs w:val="19"/>
        </w:rPr>
        <w:t xml:space="preserve"> Obtention du financement nécessaire comme décrit à l’article 7.2 du présent contrat</w:t>
      </w:r>
      <w:r w:rsidRPr="00732430">
        <w:rPr>
          <w:rFonts w:cs="Calibri"/>
          <w:szCs w:val="19"/>
        </w:rPr>
        <w:cr/>
      </w:r>
    </w:p>
    <w:p w14:paraId="3D295C1C" w14:textId="77777777" w:rsidR="001050CC" w:rsidRPr="00732430" w:rsidRDefault="001050CC" w:rsidP="001050CC">
      <w:pPr>
        <w:spacing w:line="240" w:lineRule="auto"/>
        <w:jc w:val="both"/>
        <w:rPr>
          <w:rFonts w:cs="Calibri"/>
          <w:szCs w:val="19"/>
        </w:rPr>
      </w:pPr>
      <w:r w:rsidRPr="00732430">
        <w:rPr>
          <w:rFonts w:cs="Calibri"/>
          <w:szCs w:val="19"/>
        </w:rPr>
        <w:t>Le client notifiera au mandataire du groupement la levée des conditions suspensives en renvoyant le document « notification de levée des conditions suspensives » avec accusé de réception.</w:t>
      </w:r>
    </w:p>
    <w:p w14:paraId="42B93735" w14:textId="77777777" w:rsidR="003862A1" w:rsidRDefault="003862A1" w:rsidP="00FE69BA">
      <w:pPr>
        <w:spacing w:line="240" w:lineRule="auto"/>
      </w:pPr>
    </w:p>
    <w:p w14:paraId="34F6F1E5" w14:textId="3F72AA8C" w:rsidR="00FE69BA" w:rsidRDefault="00FE69BA" w:rsidP="00FE69BA">
      <w:pPr>
        <w:pStyle w:val="Titre2"/>
        <w:spacing w:after="0"/>
      </w:pPr>
      <w:r w:rsidRPr="00B167CC">
        <w:t xml:space="preserve">Article </w:t>
      </w:r>
      <w:r>
        <w:t>6</w:t>
      </w:r>
      <w:r w:rsidRPr="00B167CC">
        <w:t>.</w:t>
      </w:r>
      <w:r>
        <w:t>2</w:t>
      </w:r>
      <w:r w:rsidRPr="00B167CC">
        <w:t xml:space="preserve"> </w:t>
      </w:r>
      <w:r w:rsidR="003862A1">
        <w:t>-</w:t>
      </w:r>
      <w:r w:rsidRPr="00B167CC">
        <w:t> </w:t>
      </w:r>
      <w:r w:rsidR="003862A1">
        <w:t xml:space="preserve">Condition suspensive à l’obtention d’un prêt immobilier </w:t>
      </w:r>
    </w:p>
    <w:p w14:paraId="499339FC" w14:textId="2E4EA3CB" w:rsidR="001A026C" w:rsidRDefault="001A026C" w:rsidP="001A026C"/>
    <w:p w14:paraId="2B6E494C" w14:textId="77777777" w:rsidR="005D6FB1" w:rsidRPr="00732430" w:rsidRDefault="005D6FB1" w:rsidP="005D6FB1">
      <w:pPr>
        <w:spacing w:line="240" w:lineRule="auto"/>
        <w:jc w:val="both"/>
        <w:rPr>
          <w:rFonts w:cs="Calibri"/>
          <w:szCs w:val="19"/>
        </w:rPr>
      </w:pPr>
      <w:r w:rsidRPr="00732430">
        <w:rPr>
          <w:rFonts w:cs="Calibri"/>
          <w:szCs w:val="19"/>
        </w:rPr>
        <w:t>Le contrat est soumis à la condition suspensive de l’obtention d’un prêt immobilier, quel que soit son montant, lorsqu’il a pour objet de financer des travaux sur existants (réparation, amélioration ou entretien) d’un bien appartenant au client, lorsque le contrat de crédit est garanti par une hypothèque (ou toute autre sûreté).</w:t>
      </w:r>
    </w:p>
    <w:p w14:paraId="05ECE4AE" w14:textId="05CE0DEC" w:rsidR="005D6FB1" w:rsidRPr="00732430" w:rsidRDefault="005D6FB1" w:rsidP="005D6FB1">
      <w:pPr>
        <w:spacing w:line="240" w:lineRule="auto"/>
        <w:jc w:val="both"/>
        <w:rPr>
          <w:rFonts w:cs="Calibri"/>
          <w:b/>
          <w:szCs w:val="19"/>
        </w:rPr>
      </w:pPr>
      <w:r w:rsidRPr="00732430">
        <w:rPr>
          <w:rFonts w:cs="Calibri"/>
          <w:szCs w:val="19"/>
        </w:rPr>
        <w:lastRenderedPageBreak/>
        <w:sym w:font="Wingdings" w:char="F071"/>
      </w:r>
      <w:r w:rsidRPr="00732430">
        <w:rPr>
          <w:rFonts w:cs="Calibri"/>
          <w:szCs w:val="19"/>
        </w:rPr>
        <w:t xml:space="preserve"> </w:t>
      </w:r>
      <w:r w:rsidRPr="00732430">
        <w:rPr>
          <w:rFonts w:cs="Calibri"/>
          <w:b/>
          <w:szCs w:val="19"/>
        </w:rPr>
        <w:t xml:space="preserve"> Le client envisage de recourir à un prêt garanti par une hypothèque (ou toute autre sûreté) </w:t>
      </w:r>
    </w:p>
    <w:p w14:paraId="6C0DA4E0" w14:textId="77777777" w:rsidR="005D6FB1" w:rsidRPr="00732430" w:rsidRDefault="005D6FB1" w:rsidP="005D6FB1">
      <w:pPr>
        <w:spacing w:line="240" w:lineRule="auto"/>
        <w:jc w:val="both"/>
        <w:rPr>
          <w:rFonts w:cs="Calibri"/>
          <w:szCs w:val="19"/>
        </w:rPr>
      </w:pPr>
    </w:p>
    <w:p w14:paraId="627B1205" w14:textId="77777777" w:rsidR="005D6FB1" w:rsidRPr="00732430" w:rsidRDefault="005D6FB1" w:rsidP="005D6FB1">
      <w:pPr>
        <w:spacing w:line="240" w:lineRule="auto"/>
        <w:jc w:val="both"/>
        <w:rPr>
          <w:rFonts w:cs="Calibri"/>
          <w:szCs w:val="19"/>
        </w:rPr>
      </w:pPr>
      <w:r w:rsidRPr="00732430">
        <w:rPr>
          <w:rFonts w:cs="Calibri"/>
          <w:szCs w:val="19"/>
        </w:rPr>
        <w:t>Le contrat est signé sous la condition suspensive de l’obtention du ou des prêts suivants :</w:t>
      </w:r>
    </w:p>
    <w:p w14:paraId="266F3258" w14:textId="77777777" w:rsidR="005D6FB1" w:rsidRPr="00732430" w:rsidRDefault="005D6FB1" w:rsidP="005D6FB1">
      <w:pPr>
        <w:spacing w:line="240" w:lineRule="auto"/>
        <w:jc w:val="both"/>
        <w:rPr>
          <w:rFonts w:cs="Calibri"/>
          <w:sz w:val="6"/>
          <w:szCs w:val="19"/>
        </w:rPr>
      </w:pPr>
    </w:p>
    <w:tbl>
      <w:tblPr>
        <w:tblW w:w="9865" w:type="dxa"/>
        <w:tblInd w:w="-72" w:type="dxa"/>
        <w:tblBorders>
          <w:bottom w:val="dotted" w:sz="4" w:space="0" w:color="auto"/>
        </w:tblBorders>
        <w:tblLayout w:type="fixed"/>
        <w:tblCellMar>
          <w:left w:w="70" w:type="dxa"/>
          <w:right w:w="70" w:type="dxa"/>
        </w:tblCellMar>
        <w:tblLook w:val="0000" w:firstRow="0" w:lastRow="0" w:firstColumn="0" w:lastColumn="0" w:noHBand="0" w:noVBand="0"/>
      </w:tblPr>
      <w:tblGrid>
        <w:gridCol w:w="72"/>
        <w:gridCol w:w="2694"/>
        <w:gridCol w:w="1984"/>
        <w:gridCol w:w="1418"/>
        <w:gridCol w:w="1559"/>
        <w:gridCol w:w="2047"/>
        <w:gridCol w:w="91"/>
      </w:tblGrid>
      <w:tr w:rsidR="005D6FB1" w:rsidRPr="00732430" w14:paraId="548DE72D" w14:textId="77777777" w:rsidTr="005D6FB1">
        <w:trPr>
          <w:gridBefore w:val="1"/>
          <w:wBefore w:w="72" w:type="dxa"/>
          <w:trHeight w:val="326"/>
        </w:trPr>
        <w:tc>
          <w:tcPr>
            <w:tcW w:w="4678" w:type="dxa"/>
            <w:gridSpan w:val="2"/>
            <w:tcBorders>
              <w:bottom w:val="nil"/>
            </w:tcBorders>
            <w:shd w:val="clear" w:color="auto" w:fill="auto"/>
            <w:vAlign w:val="center"/>
          </w:tcPr>
          <w:p w14:paraId="12EB1C5C" w14:textId="77777777" w:rsidR="005D6FB1" w:rsidRDefault="005D6FB1" w:rsidP="005D6FB1">
            <w:pPr>
              <w:spacing w:line="240" w:lineRule="auto"/>
              <w:jc w:val="both"/>
              <w:rPr>
                <w:rFonts w:cs="Calibri"/>
                <w:szCs w:val="19"/>
              </w:rPr>
            </w:pPr>
            <w:r w:rsidRPr="00732430">
              <w:rPr>
                <w:rFonts w:cs="Calibri"/>
                <w:szCs w:val="19"/>
              </w:rPr>
              <w:t>Montant total TTC à financer à l’aide de prêt</w:t>
            </w:r>
            <w:r>
              <w:rPr>
                <w:rFonts w:cs="Calibri"/>
                <w:szCs w:val="19"/>
              </w:rPr>
              <w:t> :</w:t>
            </w:r>
          </w:p>
          <w:p w14:paraId="60ABA659" w14:textId="77777777" w:rsidR="005D6FB1" w:rsidRPr="00732430" w:rsidRDefault="005D6FB1" w:rsidP="005D6FB1">
            <w:pPr>
              <w:spacing w:line="240" w:lineRule="auto"/>
              <w:jc w:val="both"/>
              <w:rPr>
                <w:rFonts w:cs="Calibri"/>
                <w:szCs w:val="19"/>
              </w:rPr>
            </w:pPr>
          </w:p>
        </w:tc>
        <w:tc>
          <w:tcPr>
            <w:tcW w:w="5115" w:type="dxa"/>
            <w:gridSpan w:val="4"/>
            <w:tcBorders>
              <w:bottom w:val="dotted" w:sz="4" w:space="0" w:color="auto"/>
            </w:tcBorders>
            <w:shd w:val="clear" w:color="auto" w:fill="auto"/>
            <w:vAlign w:val="center"/>
          </w:tcPr>
          <w:p w14:paraId="341995A0" w14:textId="77777777" w:rsidR="005D6FB1" w:rsidRPr="00732430" w:rsidRDefault="005D6FB1" w:rsidP="005D6FB1">
            <w:pPr>
              <w:spacing w:line="240" w:lineRule="auto"/>
              <w:jc w:val="both"/>
              <w:rPr>
                <w:rFonts w:cs="Calibri"/>
                <w:szCs w:val="19"/>
              </w:rPr>
            </w:pPr>
            <w:r w:rsidRPr="00732430">
              <w:rPr>
                <w:rFonts w:cs="Calibri"/>
                <w:szCs w:val="19"/>
              </w:rPr>
              <w:t xml:space="preserve"> </w:t>
            </w:r>
            <w:r w:rsidRPr="00732430">
              <w:rPr>
                <w:rFonts w:cs="Calibri"/>
                <w:szCs w:val="19"/>
              </w:rPr>
              <w:fldChar w:fldCharType="begin">
                <w:ffData>
                  <w:name w:val="Texte122"/>
                  <w:enabled/>
                  <w:calcOnExit w:val="0"/>
                  <w:textInput/>
                </w:ffData>
              </w:fldChar>
            </w:r>
            <w:r w:rsidRPr="00732430">
              <w:rPr>
                <w:rFonts w:cs="Calibri"/>
                <w:szCs w:val="19"/>
              </w:rPr>
              <w:instrText xml:space="preserve"> FORMTEXT </w:instrText>
            </w:r>
            <w:r w:rsidR="00000000">
              <w:rPr>
                <w:rFonts w:cs="Calibri"/>
                <w:szCs w:val="19"/>
              </w:rPr>
            </w:r>
            <w:r w:rsidR="00000000">
              <w:rPr>
                <w:rFonts w:cs="Calibri"/>
                <w:szCs w:val="19"/>
              </w:rPr>
              <w:fldChar w:fldCharType="separate"/>
            </w:r>
            <w:r w:rsidRPr="00732430">
              <w:rPr>
                <w:rFonts w:cs="Calibri"/>
                <w:szCs w:val="19"/>
              </w:rPr>
              <w:fldChar w:fldCharType="end"/>
            </w:r>
          </w:p>
        </w:tc>
      </w:tr>
      <w:tr w:rsidR="005D6FB1" w:rsidRPr="00C11F1A" w14:paraId="66219369" w14:textId="77777777" w:rsidTr="005D6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rPr>
          <w:gridAfter w:val="1"/>
          <w:wAfter w:w="91" w:type="dxa"/>
        </w:trPr>
        <w:tc>
          <w:tcPr>
            <w:tcW w:w="276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2EA9132" w14:textId="77777777" w:rsidR="005D6FB1" w:rsidRPr="00FC5CE0" w:rsidRDefault="005D6FB1" w:rsidP="005D6FB1">
            <w:pPr>
              <w:spacing w:line="240" w:lineRule="auto"/>
              <w:rPr>
                <w:sz w:val="20"/>
              </w:rPr>
            </w:pPr>
            <w:r w:rsidRPr="00FC5CE0">
              <w:rPr>
                <w:sz w:val="20"/>
              </w:rPr>
              <w:t>Nom du prêt</w:t>
            </w:r>
          </w:p>
        </w:tc>
        <w:tc>
          <w:tcPr>
            <w:tcW w:w="1984" w:type="dxa"/>
            <w:tcBorders>
              <w:top w:val="single" w:sz="4" w:space="0" w:color="000000"/>
              <w:left w:val="single" w:sz="4" w:space="0" w:color="000000"/>
              <w:bottom w:val="single" w:sz="4" w:space="0" w:color="000000"/>
              <w:right w:val="single" w:sz="4" w:space="0" w:color="000000"/>
            </w:tcBorders>
          </w:tcPr>
          <w:p w14:paraId="5BD121ED" w14:textId="77777777" w:rsidR="005D6FB1" w:rsidRPr="00FC5CE0" w:rsidRDefault="005D6FB1" w:rsidP="005D6FB1">
            <w:pPr>
              <w:spacing w:line="240" w:lineRule="auto"/>
              <w:rPr>
                <w:sz w:val="20"/>
              </w:rPr>
            </w:pPr>
            <w:r w:rsidRPr="00FC5CE0">
              <w:rPr>
                <w:sz w:val="20"/>
              </w:rPr>
              <w:t>Montant</w:t>
            </w:r>
          </w:p>
        </w:tc>
        <w:tc>
          <w:tcPr>
            <w:tcW w:w="1418" w:type="dxa"/>
            <w:tcBorders>
              <w:top w:val="single" w:sz="4" w:space="0" w:color="000000"/>
              <w:left w:val="single" w:sz="4" w:space="0" w:color="000000"/>
              <w:bottom w:val="single" w:sz="4" w:space="0" w:color="000000"/>
              <w:right w:val="single" w:sz="4" w:space="0" w:color="000000"/>
            </w:tcBorders>
          </w:tcPr>
          <w:p w14:paraId="010F571F" w14:textId="77777777" w:rsidR="005D6FB1" w:rsidRPr="002C095D" w:rsidRDefault="005D6FB1" w:rsidP="005D6FB1">
            <w:pPr>
              <w:spacing w:line="240" w:lineRule="auto"/>
              <w:rPr>
                <w:sz w:val="20"/>
              </w:rPr>
            </w:pPr>
            <w:r w:rsidRPr="002C095D">
              <w:rPr>
                <w:sz w:val="20"/>
              </w:rPr>
              <w:t>Durée (années)</w:t>
            </w:r>
          </w:p>
        </w:tc>
        <w:tc>
          <w:tcPr>
            <w:tcW w:w="1559" w:type="dxa"/>
            <w:tcBorders>
              <w:top w:val="single" w:sz="4" w:space="0" w:color="000000"/>
              <w:left w:val="single" w:sz="4" w:space="0" w:color="000000"/>
              <w:bottom w:val="single" w:sz="4" w:space="0" w:color="000000"/>
              <w:right w:val="single" w:sz="4" w:space="0" w:color="000000"/>
            </w:tcBorders>
          </w:tcPr>
          <w:p w14:paraId="448DE174" w14:textId="77777777" w:rsidR="005D6FB1" w:rsidRPr="00C11F1A" w:rsidRDefault="005D6FB1" w:rsidP="005D6FB1">
            <w:pPr>
              <w:spacing w:line="240" w:lineRule="auto"/>
              <w:rPr>
                <w:sz w:val="20"/>
              </w:rPr>
            </w:pPr>
            <w:r w:rsidRPr="00C11F1A">
              <w:rPr>
                <w:sz w:val="20"/>
              </w:rPr>
              <w:t>Taux</w:t>
            </w:r>
            <w:r>
              <w:rPr>
                <w:sz w:val="20"/>
              </w:rPr>
              <w:t xml:space="preserve"> effectif global (%)</w:t>
            </w:r>
          </w:p>
        </w:tc>
        <w:tc>
          <w:tcPr>
            <w:tcW w:w="2047" w:type="dxa"/>
            <w:tcBorders>
              <w:top w:val="single" w:sz="4" w:space="0" w:color="000000"/>
              <w:left w:val="single" w:sz="4" w:space="0" w:color="000000"/>
              <w:bottom w:val="single" w:sz="4" w:space="0" w:color="000000"/>
              <w:right w:val="single" w:sz="4" w:space="0" w:color="000000"/>
            </w:tcBorders>
          </w:tcPr>
          <w:p w14:paraId="120F0AE4" w14:textId="77777777" w:rsidR="005D6FB1" w:rsidRPr="00C11F1A" w:rsidRDefault="005D6FB1" w:rsidP="005D6FB1">
            <w:pPr>
              <w:spacing w:line="240" w:lineRule="auto"/>
              <w:rPr>
                <w:sz w:val="20"/>
              </w:rPr>
            </w:pPr>
            <w:r w:rsidRPr="00C11F1A">
              <w:rPr>
                <w:sz w:val="20"/>
              </w:rPr>
              <w:t>Remboursement mensuel</w:t>
            </w:r>
          </w:p>
        </w:tc>
      </w:tr>
      <w:tr w:rsidR="005D6FB1" w:rsidRPr="00C11F1A" w14:paraId="47895740" w14:textId="77777777" w:rsidTr="005D6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rPr>
          <w:gridAfter w:val="1"/>
          <w:wAfter w:w="91" w:type="dxa"/>
        </w:trPr>
        <w:tc>
          <w:tcPr>
            <w:tcW w:w="2766" w:type="dxa"/>
            <w:gridSpan w:val="2"/>
            <w:tcBorders>
              <w:top w:val="single" w:sz="4" w:space="0" w:color="000000"/>
              <w:left w:val="single" w:sz="4" w:space="0" w:color="000000"/>
              <w:bottom w:val="single" w:sz="4" w:space="0" w:color="000000"/>
              <w:right w:val="single" w:sz="4" w:space="0" w:color="000000"/>
            </w:tcBorders>
            <w:shd w:val="clear" w:color="auto" w:fill="D0F1F8"/>
          </w:tcPr>
          <w:p w14:paraId="31210108" w14:textId="77777777" w:rsidR="005D6FB1" w:rsidRPr="00FC5CE0" w:rsidRDefault="005D6FB1" w:rsidP="005D6FB1">
            <w:pPr>
              <w:spacing w:line="240" w:lineRule="auto"/>
              <w:rPr>
                <w:sz w:val="20"/>
              </w:rPr>
            </w:pPr>
            <w:r w:rsidRPr="00FC5CE0">
              <w:rPr>
                <w:sz w:val="20"/>
              </w:rPr>
              <w:t>Prêt à taux zéro</w:t>
            </w:r>
          </w:p>
        </w:tc>
        <w:tc>
          <w:tcPr>
            <w:tcW w:w="1984" w:type="dxa"/>
            <w:tcBorders>
              <w:top w:val="single" w:sz="4" w:space="0" w:color="000000"/>
              <w:left w:val="single" w:sz="4" w:space="0" w:color="000000"/>
              <w:bottom w:val="single" w:sz="4" w:space="0" w:color="000000"/>
              <w:right w:val="single" w:sz="4" w:space="0" w:color="000000"/>
            </w:tcBorders>
            <w:shd w:val="clear" w:color="auto" w:fill="D0F1F8"/>
          </w:tcPr>
          <w:p w14:paraId="5A315A3C" w14:textId="77777777" w:rsidR="005D6FB1" w:rsidRPr="002C095D" w:rsidRDefault="005D6FB1" w:rsidP="005D6FB1">
            <w:pPr>
              <w:spacing w:line="240" w:lineRule="auto"/>
              <w:rPr>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0F1F8"/>
          </w:tcPr>
          <w:p w14:paraId="325F90D5" w14:textId="77777777" w:rsidR="005D6FB1" w:rsidRPr="002C095D" w:rsidRDefault="005D6FB1" w:rsidP="005D6FB1">
            <w:pPr>
              <w:spacing w:line="240" w:lineRule="auto"/>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D0F1F8"/>
          </w:tcPr>
          <w:p w14:paraId="1743F779" w14:textId="77777777" w:rsidR="005D6FB1" w:rsidRPr="00C11F1A" w:rsidRDefault="005D6FB1" w:rsidP="005D6FB1">
            <w:pPr>
              <w:spacing w:line="240" w:lineRule="auto"/>
              <w:rPr>
                <w:sz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D0F1F8"/>
          </w:tcPr>
          <w:p w14:paraId="2579AA5C" w14:textId="77777777" w:rsidR="005D6FB1" w:rsidRPr="00C11F1A" w:rsidRDefault="005D6FB1" w:rsidP="005D6FB1">
            <w:pPr>
              <w:spacing w:line="240" w:lineRule="auto"/>
              <w:rPr>
                <w:sz w:val="20"/>
              </w:rPr>
            </w:pPr>
          </w:p>
        </w:tc>
      </w:tr>
      <w:tr w:rsidR="005D6FB1" w:rsidRPr="00C11F1A" w14:paraId="68C39F4F" w14:textId="77777777" w:rsidTr="005D6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rPr>
          <w:gridAfter w:val="1"/>
          <w:wAfter w:w="91" w:type="dxa"/>
        </w:trPr>
        <w:tc>
          <w:tcPr>
            <w:tcW w:w="2766" w:type="dxa"/>
            <w:gridSpan w:val="2"/>
            <w:tcBorders>
              <w:top w:val="single" w:sz="4" w:space="0" w:color="000000"/>
              <w:left w:val="single" w:sz="4" w:space="0" w:color="000000"/>
              <w:bottom w:val="single" w:sz="4" w:space="0" w:color="000000"/>
              <w:right w:val="single" w:sz="4" w:space="0" w:color="000000"/>
            </w:tcBorders>
            <w:shd w:val="clear" w:color="auto" w:fill="D0F1F8"/>
          </w:tcPr>
          <w:p w14:paraId="7AE50531" w14:textId="77777777" w:rsidR="005D6FB1" w:rsidRPr="00FC5CE0" w:rsidRDefault="005D6FB1" w:rsidP="005D6FB1">
            <w:pPr>
              <w:spacing w:line="240" w:lineRule="auto"/>
              <w:rPr>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D0F1F8"/>
          </w:tcPr>
          <w:p w14:paraId="3F052BED" w14:textId="77777777" w:rsidR="005D6FB1" w:rsidRPr="002C095D" w:rsidRDefault="005D6FB1" w:rsidP="005D6FB1">
            <w:pPr>
              <w:spacing w:line="240" w:lineRule="auto"/>
              <w:rPr>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0F1F8"/>
          </w:tcPr>
          <w:p w14:paraId="4472F824" w14:textId="77777777" w:rsidR="005D6FB1" w:rsidRPr="002C095D" w:rsidRDefault="005D6FB1" w:rsidP="005D6FB1">
            <w:pPr>
              <w:spacing w:line="240" w:lineRule="auto"/>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D0F1F8"/>
          </w:tcPr>
          <w:p w14:paraId="09A65D24" w14:textId="77777777" w:rsidR="005D6FB1" w:rsidRPr="00C11F1A" w:rsidRDefault="005D6FB1" w:rsidP="005D6FB1">
            <w:pPr>
              <w:spacing w:line="240" w:lineRule="auto"/>
              <w:rPr>
                <w:sz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D0F1F8"/>
          </w:tcPr>
          <w:p w14:paraId="4E4FDC4F" w14:textId="77777777" w:rsidR="005D6FB1" w:rsidRPr="00C11F1A" w:rsidRDefault="005D6FB1" w:rsidP="005D6FB1">
            <w:pPr>
              <w:spacing w:line="240" w:lineRule="auto"/>
              <w:rPr>
                <w:sz w:val="20"/>
              </w:rPr>
            </w:pPr>
          </w:p>
        </w:tc>
      </w:tr>
      <w:tr w:rsidR="005D6FB1" w:rsidRPr="00C11F1A" w14:paraId="5A15A154" w14:textId="77777777" w:rsidTr="005D6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rPr>
          <w:gridAfter w:val="1"/>
          <w:wAfter w:w="91" w:type="dxa"/>
        </w:trPr>
        <w:tc>
          <w:tcPr>
            <w:tcW w:w="2766" w:type="dxa"/>
            <w:gridSpan w:val="2"/>
            <w:tcBorders>
              <w:top w:val="single" w:sz="4" w:space="0" w:color="000000"/>
              <w:left w:val="single" w:sz="4" w:space="0" w:color="000000"/>
              <w:bottom w:val="single" w:sz="4" w:space="0" w:color="000000"/>
              <w:right w:val="single" w:sz="4" w:space="0" w:color="000000"/>
            </w:tcBorders>
            <w:shd w:val="clear" w:color="auto" w:fill="D0F1F8"/>
          </w:tcPr>
          <w:p w14:paraId="33C38705" w14:textId="77777777" w:rsidR="005D6FB1" w:rsidRPr="00FC5CE0" w:rsidRDefault="005D6FB1" w:rsidP="005D6FB1">
            <w:pPr>
              <w:spacing w:line="240" w:lineRule="auto"/>
              <w:rPr>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D0F1F8"/>
          </w:tcPr>
          <w:p w14:paraId="6F1FA52D" w14:textId="77777777" w:rsidR="005D6FB1" w:rsidRPr="002C095D" w:rsidRDefault="005D6FB1" w:rsidP="005D6FB1">
            <w:pPr>
              <w:spacing w:line="240" w:lineRule="auto"/>
              <w:rPr>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0F1F8"/>
          </w:tcPr>
          <w:p w14:paraId="2C10B1CD" w14:textId="77777777" w:rsidR="005D6FB1" w:rsidRPr="002C095D" w:rsidRDefault="005D6FB1" w:rsidP="005D6FB1">
            <w:pPr>
              <w:spacing w:line="240" w:lineRule="auto"/>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D0F1F8"/>
          </w:tcPr>
          <w:p w14:paraId="1781C218" w14:textId="77777777" w:rsidR="005D6FB1" w:rsidRPr="00C11F1A" w:rsidRDefault="005D6FB1" w:rsidP="005D6FB1">
            <w:pPr>
              <w:spacing w:line="240" w:lineRule="auto"/>
              <w:rPr>
                <w:sz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D0F1F8"/>
          </w:tcPr>
          <w:p w14:paraId="67FFC42B" w14:textId="77777777" w:rsidR="005D6FB1" w:rsidRPr="00C11F1A" w:rsidRDefault="005D6FB1" w:rsidP="005D6FB1">
            <w:pPr>
              <w:spacing w:line="240" w:lineRule="auto"/>
              <w:rPr>
                <w:sz w:val="20"/>
              </w:rPr>
            </w:pPr>
          </w:p>
        </w:tc>
      </w:tr>
    </w:tbl>
    <w:p w14:paraId="799FBEF4" w14:textId="77777777" w:rsidR="005D6FB1" w:rsidRPr="00732430" w:rsidRDefault="005D6FB1" w:rsidP="005D6FB1">
      <w:pPr>
        <w:spacing w:line="240" w:lineRule="auto"/>
        <w:jc w:val="both"/>
        <w:rPr>
          <w:rFonts w:cs="Calibri"/>
          <w:sz w:val="10"/>
          <w:szCs w:val="19"/>
        </w:rPr>
      </w:pPr>
    </w:p>
    <w:p w14:paraId="006DA096" w14:textId="77777777" w:rsidR="005D6FB1" w:rsidRDefault="005D6FB1" w:rsidP="005D6FB1">
      <w:pPr>
        <w:spacing w:line="240" w:lineRule="auto"/>
        <w:jc w:val="both"/>
        <w:rPr>
          <w:rFonts w:cs="Calibri"/>
          <w:szCs w:val="19"/>
        </w:rPr>
      </w:pPr>
    </w:p>
    <w:p w14:paraId="08B65D68" w14:textId="77777777" w:rsidR="005D6FB1" w:rsidRPr="00732430" w:rsidRDefault="005D6FB1" w:rsidP="005D6FB1">
      <w:pPr>
        <w:spacing w:line="240" w:lineRule="auto"/>
        <w:jc w:val="both"/>
        <w:rPr>
          <w:rFonts w:cs="Calibri"/>
          <w:szCs w:val="19"/>
        </w:rPr>
      </w:pPr>
      <w:r w:rsidRPr="00732430">
        <w:rPr>
          <w:rFonts w:cs="Calibri"/>
          <w:szCs w:val="19"/>
        </w:rPr>
        <w:t>La condition suspensive commence à courir au jour de la signature du contrat et sa durée de validité est fixée à un mois. Pendant ce délai, aucun commencement d’exécution ne peut être exigé de l’architecte.</w:t>
      </w:r>
    </w:p>
    <w:p w14:paraId="572A1A20" w14:textId="77777777" w:rsidR="005D6FB1" w:rsidRPr="00732430" w:rsidRDefault="005D6FB1" w:rsidP="005D6FB1">
      <w:pPr>
        <w:spacing w:line="240" w:lineRule="auto"/>
        <w:jc w:val="both"/>
        <w:rPr>
          <w:rFonts w:cs="Calibri"/>
          <w:sz w:val="10"/>
          <w:szCs w:val="19"/>
        </w:rPr>
      </w:pPr>
    </w:p>
    <w:p w14:paraId="05391D93" w14:textId="77777777" w:rsidR="005D6FB1" w:rsidRPr="00732430" w:rsidRDefault="005D6FB1" w:rsidP="005D6FB1">
      <w:pPr>
        <w:spacing w:line="240" w:lineRule="auto"/>
        <w:jc w:val="both"/>
        <w:rPr>
          <w:rFonts w:cs="Calibri"/>
          <w:szCs w:val="19"/>
        </w:rPr>
      </w:pPr>
      <w:r w:rsidRPr="00732430">
        <w:rPr>
          <w:rFonts w:cs="Calibri"/>
          <w:szCs w:val="19"/>
        </w:rPr>
        <w:t xml:space="preserve">Le client s’engage au cours de cette période à contacter différents organismes bancaires afin d’obtenir plusieurs offres préalables de prêts. Il s’engage à fournir dès réception au mandataire une copie de chacune de ces offres préalables. </w:t>
      </w:r>
    </w:p>
    <w:p w14:paraId="7B304765" w14:textId="77777777" w:rsidR="005D6FB1" w:rsidRPr="00732430" w:rsidRDefault="005D6FB1" w:rsidP="005D6FB1">
      <w:pPr>
        <w:spacing w:line="240" w:lineRule="auto"/>
        <w:jc w:val="both"/>
        <w:rPr>
          <w:rFonts w:cs="Calibri"/>
          <w:sz w:val="10"/>
          <w:szCs w:val="19"/>
        </w:rPr>
      </w:pPr>
    </w:p>
    <w:p w14:paraId="062FFA56" w14:textId="77777777" w:rsidR="005D6FB1" w:rsidRPr="00732430" w:rsidRDefault="005D6FB1" w:rsidP="005D6FB1">
      <w:pPr>
        <w:spacing w:line="240" w:lineRule="auto"/>
        <w:jc w:val="both"/>
        <w:rPr>
          <w:rFonts w:cs="Calibri"/>
          <w:szCs w:val="19"/>
        </w:rPr>
      </w:pPr>
      <w:r w:rsidRPr="00732430">
        <w:rPr>
          <w:rFonts w:cs="Calibri"/>
          <w:szCs w:val="19"/>
        </w:rPr>
        <w:t>En l’absence d’obtention du ou des prêts dans le délai imparti, toute somme versée à l’avance par le client au groupement est immédiatement et intégralement remboursable sans retenue ni indemnité à quelque titre que ce soit (art. L. 312-16 du Code de la consommation).</w:t>
      </w:r>
    </w:p>
    <w:p w14:paraId="79A36678" w14:textId="77777777" w:rsidR="005D6FB1" w:rsidRPr="00732430" w:rsidRDefault="005D6FB1" w:rsidP="005D6FB1">
      <w:pPr>
        <w:spacing w:line="240" w:lineRule="auto"/>
        <w:jc w:val="both"/>
        <w:rPr>
          <w:rFonts w:cs="Calibri"/>
          <w:szCs w:val="19"/>
        </w:rPr>
      </w:pPr>
    </w:p>
    <w:p w14:paraId="0C9EF066" w14:textId="77777777" w:rsidR="005D6FB1" w:rsidRPr="00732430" w:rsidRDefault="005D6FB1" w:rsidP="005D6FB1">
      <w:pPr>
        <w:spacing w:line="240" w:lineRule="auto"/>
        <w:jc w:val="both"/>
        <w:rPr>
          <w:rFonts w:cs="Calibri"/>
          <w:b/>
          <w:szCs w:val="19"/>
        </w:rPr>
      </w:pPr>
      <w:r w:rsidRPr="00732430">
        <w:rPr>
          <w:rFonts w:cs="Calibri"/>
          <w:szCs w:val="19"/>
        </w:rPr>
        <w:sym w:font="Wingdings" w:char="F071"/>
      </w:r>
      <w:r w:rsidRPr="00732430">
        <w:rPr>
          <w:rFonts w:cs="Calibri"/>
          <w:szCs w:val="19"/>
        </w:rPr>
        <w:t xml:space="preserve"> </w:t>
      </w:r>
      <w:r w:rsidRPr="00732430">
        <w:rPr>
          <w:rFonts w:cs="Calibri"/>
          <w:b/>
          <w:szCs w:val="19"/>
        </w:rPr>
        <w:t xml:space="preserve"> Le client n’envisage pas de recourir à un prêt </w:t>
      </w:r>
    </w:p>
    <w:p w14:paraId="4879349F" w14:textId="77777777" w:rsidR="005D6FB1" w:rsidRPr="00732430" w:rsidRDefault="005D6FB1" w:rsidP="005D6FB1">
      <w:pPr>
        <w:spacing w:line="240" w:lineRule="auto"/>
        <w:jc w:val="both"/>
        <w:rPr>
          <w:rFonts w:cs="Calibri"/>
          <w:sz w:val="10"/>
          <w:szCs w:val="19"/>
        </w:rPr>
      </w:pPr>
    </w:p>
    <w:p w14:paraId="1A0597D9" w14:textId="3756B224" w:rsidR="005D6FB1" w:rsidRPr="00732430" w:rsidRDefault="005D6FB1" w:rsidP="005D6FB1">
      <w:pPr>
        <w:spacing w:line="240" w:lineRule="auto"/>
        <w:jc w:val="both"/>
        <w:rPr>
          <w:rFonts w:cs="Calibri"/>
          <w:szCs w:val="19"/>
        </w:rPr>
      </w:pPr>
      <w:r w:rsidRPr="00732430">
        <w:rPr>
          <w:rFonts w:cs="Calibri"/>
          <w:szCs w:val="19"/>
        </w:rPr>
        <w:t xml:space="preserve">Le contrat n’est pas conclu sous condition suspensive, le client étant tenu de recopier de sa main, en toutes lettres, la mention suivante : </w:t>
      </w:r>
      <w:r w:rsidRPr="00732430">
        <w:rPr>
          <w:rFonts w:cs="Calibri"/>
          <w:i/>
          <w:iCs/>
          <w:szCs w:val="19"/>
        </w:rPr>
        <w:t>« Je soussigné, ............. (Nom et Prénom), maître d'ouvrage, déclare ne pas demander de prêt pour la réalisation de cette opération et reconnaît avoir été informé des conséquences de ma renonciation et notamment du fait que, si je recourais néanmoins à un prêt, je ne pourrais me prévaloir du bénéfice des dispositions protectrices du Code de la consommation relatives au crédit immobilier »</w:t>
      </w:r>
      <w:r w:rsidRPr="00732430">
        <w:rPr>
          <w:rFonts w:cs="Calibri"/>
          <w:szCs w:val="19"/>
        </w:rPr>
        <w:t xml:space="preserve"> (art. L. 312-17 du Code de la consommation).</w:t>
      </w:r>
    </w:p>
    <w:p w14:paraId="639F303A" w14:textId="77777777" w:rsidR="005D6FB1" w:rsidRPr="00732430" w:rsidRDefault="005D6FB1" w:rsidP="005D6FB1">
      <w:pPr>
        <w:spacing w:line="240" w:lineRule="auto"/>
        <w:jc w:val="both"/>
        <w:rPr>
          <w:rFonts w:cs="Calibri"/>
          <w:sz w:val="10"/>
          <w:szCs w:val="19"/>
        </w:rPr>
      </w:pPr>
    </w:p>
    <w:p w14:paraId="6D0A1D73" w14:textId="77777777" w:rsidR="005D6FB1" w:rsidRPr="00732430" w:rsidRDefault="005D6FB1" w:rsidP="005D6FB1">
      <w:pPr>
        <w:pBdr>
          <w:top w:val="single" w:sz="4" w:space="1" w:color="auto"/>
          <w:left w:val="single" w:sz="4" w:space="4" w:color="auto"/>
          <w:bottom w:val="single" w:sz="4" w:space="1" w:color="auto"/>
          <w:right w:val="single" w:sz="4" w:space="4" w:color="auto"/>
        </w:pBdr>
        <w:shd w:val="clear" w:color="auto" w:fill="D0F1F8"/>
        <w:spacing w:line="240" w:lineRule="auto"/>
        <w:jc w:val="both"/>
        <w:rPr>
          <w:rFonts w:cs="Calibri"/>
          <w:szCs w:val="19"/>
        </w:rPr>
      </w:pPr>
    </w:p>
    <w:p w14:paraId="3818B2B3" w14:textId="77777777" w:rsidR="005D6FB1" w:rsidRPr="00732430" w:rsidRDefault="005D6FB1" w:rsidP="005D6FB1">
      <w:pPr>
        <w:pBdr>
          <w:top w:val="single" w:sz="4" w:space="1" w:color="auto"/>
          <w:left w:val="single" w:sz="4" w:space="4" w:color="auto"/>
          <w:bottom w:val="single" w:sz="4" w:space="1" w:color="auto"/>
          <w:right w:val="single" w:sz="4" w:space="4" w:color="auto"/>
        </w:pBdr>
        <w:shd w:val="clear" w:color="auto" w:fill="D0F1F8"/>
        <w:spacing w:line="240" w:lineRule="auto"/>
        <w:jc w:val="both"/>
        <w:rPr>
          <w:rFonts w:cs="Calibri"/>
          <w:szCs w:val="19"/>
        </w:rPr>
      </w:pPr>
    </w:p>
    <w:p w14:paraId="268C427D" w14:textId="0C17EC7B" w:rsidR="005D6FB1" w:rsidRDefault="005D6FB1" w:rsidP="005D6FB1">
      <w:pPr>
        <w:pBdr>
          <w:top w:val="single" w:sz="4" w:space="1" w:color="auto"/>
          <w:left w:val="single" w:sz="4" w:space="4" w:color="auto"/>
          <w:bottom w:val="single" w:sz="4" w:space="1" w:color="auto"/>
          <w:right w:val="single" w:sz="4" w:space="4" w:color="auto"/>
        </w:pBdr>
        <w:shd w:val="clear" w:color="auto" w:fill="D0F1F8"/>
        <w:spacing w:line="240" w:lineRule="auto"/>
        <w:jc w:val="both"/>
        <w:rPr>
          <w:rFonts w:cs="Calibri"/>
          <w:szCs w:val="19"/>
        </w:rPr>
      </w:pPr>
    </w:p>
    <w:p w14:paraId="0CD7F44E" w14:textId="53C4065A" w:rsidR="005D6FB1" w:rsidRDefault="005D6FB1" w:rsidP="005D6FB1">
      <w:pPr>
        <w:pBdr>
          <w:top w:val="single" w:sz="4" w:space="1" w:color="auto"/>
          <w:left w:val="single" w:sz="4" w:space="4" w:color="auto"/>
          <w:bottom w:val="single" w:sz="4" w:space="1" w:color="auto"/>
          <w:right w:val="single" w:sz="4" w:space="4" w:color="auto"/>
        </w:pBdr>
        <w:shd w:val="clear" w:color="auto" w:fill="D0F1F8"/>
        <w:spacing w:line="240" w:lineRule="auto"/>
        <w:jc w:val="both"/>
        <w:rPr>
          <w:rFonts w:cs="Calibri"/>
          <w:szCs w:val="19"/>
        </w:rPr>
      </w:pPr>
    </w:p>
    <w:p w14:paraId="22347AC2" w14:textId="52562E5B" w:rsidR="005D6FB1" w:rsidRDefault="005D6FB1" w:rsidP="005D6FB1">
      <w:pPr>
        <w:pBdr>
          <w:top w:val="single" w:sz="4" w:space="1" w:color="auto"/>
          <w:left w:val="single" w:sz="4" w:space="4" w:color="auto"/>
          <w:bottom w:val="single" w:sz="4" w:space="1" w:color="auto"/>
          <w:right w:val="single" w:sz="4" w:space="4" w:color="auto"/>
        </w:pBdr>
        <w:shd w:val="clear" w:color="auto" w:fill="D0F1F8"/>
        <w:spacing w:line="240" w:lineRule="auto"/>
        <w:jc w:val="both"/>
        <w:rPr>
          <w:rFonts w:cs="Calibri"/>
          <w:szCs w:val="19"/>
        </w:rPr>
      </w:pPr>
    </w:p>
    <w:p w14:paraId="4F3D36A5" w14:textId="77777777" w:rsidR="005D6FB1" w:rsidRPr="00732430" w:rsidRDefault="005D6FB1" w:rsidP="005D6FB1">
      <w:pPr>
        <w:pBdr>
          <w:top w:val="single" w:sz="4" w:space="1" w:color="auto"/>
          <w:left w:val="single" w:sz="4" w:space="4" w:color="auto"/>
          <w:bottom w:val="single" w:sz="4" w:space="1" w:color="auto"/>
          <w:right w:val="single" w:sz="4" w:space="4" w:color="auto"/>
        </w:pBdr>
        <w:shd w:val="clear" w:color="auto" w:fill="D0F1F8"/>
        <w:spacing w:line="240" w:lineRule="auto"/>
        <w:jc w:val="both"/>
        <w:rPr>
          <w:rFonts w:cs="Calibri"/>
          <w:szCs w:val="19"/>
        </w:rPr>
      </w:pPr>
    </w:p>
    <w:p w14:paraId="0796BBDF" w14:textId="77777777" w:rsidR="005D6FB1" w:rsidRPr="00732430" w:rsidRDefault="005D6FB1" w:rsidP="005D6FB1">
      <w:pPr>
        <w:spacing w:line="240" w:lineRule="auto"/>
        <w:jc w:val="both"/>
        <w:rPr>
          <w:rFonts w:cs="Calibri"/>
          <w:szCs w:val="19"/>
        </w:rPr>
      </w:pPr>
    </w:p>
    <w:p w14:paraId="51DD2281" w14:textId="3CCFFFFE" w:rsidR="00542D7A" w:rsidRDefault="00542D7A" w:rsidP="001A026C">
      <w:pPr>
        <w:pStyle w:val="Titre1"/>
        <w:spacing w:before="0" w:after="0"/>
      </w:pPr>
      <w:bookmarkStart w:id="13" w:name="_Toc17724329"/>
      <w:r w:rsidRPr="00B167CC">
        <w:t xml:space="preserve">ARTICLE </w:t>
      </w:r>
      <w:r>
        <w:t>7</w:t>
      </w:r>
      <w:r w:rsidRPr="00B167CC">
        <w:t xml:space="preserve"> </w:t>
      </w:r>
      <w:r w:rsidR="005D6FB1">
        <w:t>-</w:t>
      </w:r>
      <w:r>
        <w:t xml:space="preserve"> </w:t>
      </w:r>
      <w:r w:rsidR="003862A1">
        <w:t xml:space="preserve">DELAIS </w:t>
      </w:r>
    </w:p>
    <w:p w14:paraId="2B8188A1" w14:textId="77777777" w:rsidR="00542D7A" w:rsidRPr="00403A73" w:rsidRDefault="00542D7A" w:rsidP="001A026C">
      <w:pPr>
        <w:spacing w:line="240" w:lineRule="auto"/>
      </w:pPr>
    </w:p>
    <w:p w14:paraId="0ABD3D32" w14:textId="1BF256CB" w:rsidR="003862A1" w:rsidRPr="003862A1" w:rsidRDefault="00542D7A" w:rsidP="003862A1">
      <w:pPr>
        <w:pStyle w:val="Titre2"/>
        <w:spacing w:after="0"/>
      </w:pPr>
      <w:r w:rsidRPr="00B167CC">
        <w:t xml:space="preserve">Article </w:t>
      </w:r>
      <w:r>
        <w:t>7</w:t>
      </w:r>
      <w:r w:rsidRPr="00B167CC">
        <w:t xml:space="preserve">.1 </w:t>
      </w:r>
      <w:r w:rsidR="005D6FB1">
        <w:t>-</w:t>
      </w:r>
      <w:r w:rsidRPr="00B167CC">
        <w:t> </w:t>
      </w:r>
      <w:r w:rsidR="003862A1">
        <w:t>Délai de réalisation des conditions suspensives</w:t>
      </w:r>
    </w:p>
    <w:p w14:paraId="784C1FF4" w14:textId="782AD5CC" w:rsidR="00542D7A" w:rsidRDefault="00542D7A" w:rsidP="001A026C">
      <w:pPr>
        <w:spacing w:line="240" w:lineRule="auto"/>
      </w:pPr>
    </w:p>
    <w:p w14:paraId="6637D99C" w14:textId="7F046500" w:rsidR="005D6FB1" w:rsidRPr="00732430" w:rsidRDefault="005D6FB1" w:rsidP="005D6FB1">
      <w:pPr>
        <w:tabs>
          <w:tab w:val="left" w:pos="567"/>
        </w:tabs>
        <w:spacing w:line="240" w:lineRule="auto"/>
        <w:jc w:val="both"/>
        <w:rPr>
          <w:rFonts w:cs="Calibri"/>
          <w:szCs w:val="19"/>
        </w:rPr>
      </w:pPr>
      <w:r w:rsidRPr="00732430">
        <w:rPr>
          <w:rFonts w:cs="Calibri"/>
          <w:szCs w:val="19"/>
        </w:rPr>
        <w:t xml:space="preserve">Les parties conviennent que les conditions suspensives énumérées à l’article </w:t>
      </w:r>
      <w:r>
        <w:rPr>
          <w:rFonts w:cs="Calibri"/>
          <w:szCs w:val="19"/>
        </w:rPr>
        <w:t>6</w:t>
      </w:r>
      <w:r w:rsidRPr="00732430">
        <w:rPr>
          <w:rFonts w:cs="Calibri"/>
          <w:szCs w:val="19"/>
        </w:rPr>
        <w:t xml:space="preserve"> devront être levées à compter de la signature du présent contrat dans le délai maximal de</w:t>
      </w:r>
      <w:r>
        <w:rPr>
          <w:rFonts w:cs="Calibri"/>
          <w:szCs w:val="19"/>
        </w:rPr>
        <w:t> </w:t>
      </w:r>
      <w:r w:rsidRPr="00B167CC">
        <w:rPr>
          <w:rFonts w:cs="Arial"/>
          <w:szCs w:val="19"/>
          <w:shd w:val="clear" w:color="auto" w:fill="D0F1F8"/>
          <w:lang w:eastAsia="zh-CN"/>
        </w:rPr>
        <w:tab/>
      </w:r>
      <w:r>
        <w:rPr>
          <w:rFonts w:cs="Arial"/>
          <w:szCs w:val="19"/>
          <w:shd w:val="clear" w:color="auto" w:fill="D0F1F8"/>
          <w:lang w:eastAsia="zh-CN"/>
        </w:rPr>
        <w:t xml:space="preserve">                              </w:t>
      </w:r>
      <w:r w:rsidRPr="00B167CC">
        <w:rPr>
          <w:rFonts w:cs="Arial"/>
          <w:szCs w:val="19"/>
          <w:shd w:val="clear" w:color="auto" w:fill="D0F1F8"/>
          <w:lang w:eastAsia="zh-CN"/>
        </w:rPr>
        <w:tab/>
      </w:r>
      <w:r>
        <w:rPr>
          <w:rFonts w:cs="Calibri"/>
          <w:szCs w:val="19"/>
        </w:rPr>
        <w:t xml:space="preserve"> </w:t>
      </w:r>
      <w:r w:rsidRPr="005D6FB1">
        <w:rPr>
          <w:rFonts w:cs="Calibri"/>
          <w:szCs w:val="19"/>
          <w:shd w:val="clear" w:color="auto" w:fill="D0F1F8"/>
        </w:rPr>
        <w:t xml:space="preserve">                                         </w:t>
      </w:r>
      <w:r>
        <w:rPr>
          <w:rFonts w:cs="Calibri"/>
          <w:szCs w:val="19"/>
        </w:rPr>
        <w:t xml:space="preserve"> </w:t>
      </w:r>
    </w:p>
    <w:p w14:paraId="07A4265E" w14:textId="77777777" w:rsidR="005D6FB1" w:rsidRPr="00732430" w:rsidRDefault="005D6FB1" w:rsidP="005D6FB1">
      <w:pPr>
        <w:tabs>
          <w:tab w:val="left" w:pos="567"/>
        </w:tabs>
        <w:spacing w:line="240" w:lineRule="auto"/>
        <w:jc w:val="both"/>
        <w:rPr>
          <w:rFonts w:cs="Calibri"/>
          <w:szCs w:val="19"/>
        </w:rPr>
      </w:pPr>
    </w:p>
    <w:p w14:paraId="3F609ED1" w14:textId="77777777" w:rsidR="005D6FB1" w:rsidRPr="00732430" w:rsidRDefault="005D6FB1" w:rsidP="005D6FB1">
      <w:pPr>
        <w:tabs>
          <w:tab w:val="left" w:pos="567"/>
        </w:tabs>
        <w:spacing w:line="240" w:lineRule="auto"/>
        <w:jc w:val="both"/>
        <w:rPr>
          <w:rFonts w:cs="Calibri"/>
          <w:szCs w:val="19"/>
        </w:rPr>
      </w:pPr>
      <w:r w:rsidRPr="00732430">
        <w:rPr>
          <w:rFonts w:cs="Calibri"/>
          <w:szCs w:val="19"/>
        </w:rPr>
        <w:t>A défaut, le présent marché sera résilié de plein droit.</w:t>
      </w:r>
    </w:p>
    <w:p w14:paraId="34B26B85" w14:textId="77777777" w:rsidR="003862A1" w:rsidRPr="00403A73" w:rsidRDefault="003862A1" w:rsidP="001A026C">
      <w:pPr>
        <w:spacing w:line="240" w:lineRule="auto"/>
      </w:pPr>
    </w:p>
    <w:p w14:paraId="1C3D1741" w14:textId="38FC5EC8" w:rsidR="005E15B4" w:rsidRDefault="00542D7A" w:rsidP="003862A1">
      <w:pPr>
        <w:pStyle w:val="Titre2"/>
        <w:spacing w:after="0"/>
      </w:pPr>
      <w:r w:rsidRPr="00B167CC">
        <w:t xml:space="preserve">Article </w:t>
      </w:r>
      <w:r>
        <w:t>7</w:t>
      </w:r>
      <w:r w:rsidRPr="00B167CC">
        <w:t>.</w:t>
      </w:r>
      <w:r w:rsidR="00371DFE">
        <w:t>2</w:t>
      </w:r>
      <w:r w:rsidRPr="00B167CC">
        <w:t xml:space="preserve"> </w:t>
      </w:r>
      <w:r w:rsidR="005D6FB1">
        <w:t>-</w:t>
      </w:r>
      <w:r>
        <w:t xml:space="preserve"> </w:t>
      </w:r>
      <w:r w:rsidR="003862A1">
        <w:t xml:space="preserve">Délai d’exécution des travaux </w:t>
      </w:r>
    </w:p>
    <w:p w14:paraId="5192E852" w14:textId="64AB1855" w:rsidR="003862A1" w:rsidRDefault="003862A1" w:rsidP="003862A1"/>
    <w:p w14:paraId="1A206E30" w14:textId="77777777" w:rsidR="005D2D7C" w:rsidRDefault="007625FC" w:rsidP="007625FC">
      <w:pPr>
        <w:tabs>
          <w:tab w:val="left" w:pos="567"/>
        </w:tabs>
        <w:spacing w:line="240" w:lineRule="auto"/>
        <w:jc w:val="both"/>
        <w:rPr>
          <w:rFonts w:cs="Calibri"/>
          <w:szCs w:val="19"/>
        </w:rPr>
      </w:pPr>
      <w:r>
        <w:rPr>
          <w:rFonts w:cs="Calibri"/>
          <w:szCs w:val="19"/>
        </w:rPr>
        <w:t xml:space="preserve">Le délai d’exécution des travaux est de </w:t>
      </w:r>
      <w:r w:rsidRPr="005D2D7C">
        <w:rPr>
          <w:rFonts w:cs="Calibri"/>
          <w:bCs/>
          <w:szCs w:val="19"/>
          <w:shd w:val="clear" w:color="auto" w:fill="D0F1F8"/>
        </w:rPr>
        <w:t xml:space="preserve">       </w:t>
      </w:r>
      <w:r w:rsidRPr="005D2D7C">
        <w:rPr>
          <w:rFonts w:cs="Calibri"/>
          <w:b/>
          <w:szCs w:val="19"/>
          <w:shd w:val="clear" w:color="auto" w:fill="D0F1F8"/>
        </w:rPr>
        <w:t xml:space="preserve"> </w:t>
      </w:r>
      <w:r w:rsidR="005D2D7C">
        <w:rPr>
          <w:rFonts w:cs="Calibri"/>
          <w:b/>
          <w:szCs w:val="19"/>
          <w:shd w:val="clear" w:color="auto" w:fill="D0F1F8"/>
        </w:rPr>
        <w:t xml:space="preserve">        </w:t>
      </w:r>
      <w:r w:rsidRPr="005D2D7C">
        <w:rPr>
          <w:rFonts w:cs="Calibri"/>
          <w:b/>
          <w:szCs w:val="19"/>
          <w:shd w:val="clear" w:color="auto" w:fill="D0F1F8"/>
        </w:rPr>
        <w:t>semaines</w:t>
      </w:r>
      <w:r w:rsidR="005D2D7C">
        <w:rPr>
          <w:rFonts w:cs="Calibri"/>
          <w:szCs w:val="19"/>
        </w:rPr>
        <w:t xml:space="preserve">. </w:t>
      </w:r>
    </w:p>
    <w:p w14:paraId="0574BB9C" w14:textId="384EF91B" w:rsidR="007625FC" w:rsidRPr="00732430" w:rsidRDefault="005D2D7C" w:rsidP="007625FC">
      <w:pPr>
        <w:tabs>
          <w:tab w:val="left" w:pos="567"/>
        </w:tabs>
        <w:spacing w:line="240" w:lineRule="auto"/>
        <w:jc w:val="both"/>
        <w:rPr>
          <w:rFonts w:cs="Calibri"/>
          <w:szCs w:val="19"/>
        </w:rPr>
      </w:pPr>
      <w:r>
        <w:rPr>
          <w:rFonts w:cs="Calibri"/>
          <w:szCs w:val="19"/>
        </w:rPr>
        <w:t xml:space="preserve">Il est constitué </w:t>
      </w:r>
      <w:r w:rsidR="007625FC" w:rsidRPr="00732430">
        <w:rPr>
          <w:rFonts w:cs="Calibri"/>
          <w:szCs w:val="19"/>
        </w:rPr>
        <w:t xml:space="preserve">d’une période de préparation </w:t>
      </w:r>
      <w:r>
        <w:rPr>
          <w:rFonts w:cs="Calibri"/>
          <w:szCs w:val="19"/>
        </w:rPr>
        <w:t xml:space="preserve">des travaux, </w:t>
      </w:r>
      <w:r w:rsidR="007625FC" w:rsidRPr="00732430">
        <w:rPr>
          <w:rFonts w:cs="Calibri"/>
          <w:szCs w:val="19"/>
        </w:rPr>
        <w:t>suivie d’une période d’exécution détaillées comme suit :</w:t>
      </w:r>
    </w:p>
    <w:p w14:paraId="6A4E0F35" w14:textId="77777777" w:rsidR="007625FC" w:rsidRPr="00732430" w:rsidRDefault="007625FC" w:rsidP="007625FC">
      <w:pPr>
        <w:tabs>
          <w:tab w:val="left" w:pos="567"/>
        </w:tabs>
        <w:spacing w:line="240" w:lineRule="auto"/>
        <w:jc w:val="both"/>
        <w:rPr>
          <w:rFonts w:cs="Calibri"/>
          <w:szCs w:val="19"/>
        </w:rPr>
      </w:pPr>
    </w:p>
    <w:tbl>
      <w:tblPr>
        <w:tblW w:w="9639"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3827"/>
        <w:gridCol w:w="3827"/>
      </w:tblGrid>
      <w:tr w:rsidR="007625FC" w:rsidRPr="00732430" w14:paraId="00309D22" w14:textId="77777777" w:rsidTr="00625991">
        <w:tc>
          <w:tcPr>
            <w:tcW w:w="1985" w:type="dxa"/>
            <w:tcBorders>
              <w:top w:val="nil"/>
              <w:left w:val="nil"/>
              <w:bottom w:val="single" w:sz="4" w:space="0" w:color="A6A6A6"/>
              <w:right w:val="single" w:sz="4" w:space="0" w:color="A6A6A6"/>
            </w:tcBorders>
            <w:shd w:val="clear" w:color="auto" w:fill="auto"/>
          </w:tcPr>
          <w:p w14:paraId="4FAA65A8" w14:textId="77777777" w:rsidR="007625FC" w:rsidRPr="00732430" w:rsidRDefault="007625FC" w:rsidP="00371DFE">
            <w:pPr>
              <w:spacing w:line="240" w:lineRule="auto"/>
              <w:ind w:left="136"/>
              <w:jc w:val="center"/>
              <w:rPr>
                <w:rFonts w:cs="Calibri"/>
                <w:sz w:val="20"/>
              </w:rPr>
            </w:pPr>
          </w:p>
        </w:tc>
        <w:tc>
          <w:tcPr>
            <w:tcW w:w="3827" w:type="dxa"/>
            <w:tcBorders>
              <w:top w:val="single" w:sz="4" w:space="0" w:color="A6A6A6"/>
              <w:left w:val="single" w:sz="4" w:space="0" w:color="A6A6A6"/>
              <w:bottom w:val="single" w:sz="4" w:space="0" w:color="A6A6A6"/>
              <w:right w:val="single" w:sz="4" w:space="0" w:color="A6A6A6"/>
            </w:tcBorders>
          </w:tcPr>
          <w:p w14:paraId="570AAC1B" w14:textId="77777777" w:rsidR="007625FC" w:rsidRPr="00732430" w:rsidRDefault="007625FC" w:rsidP="00371DFE">
            <w:pPr>
              <w:spacing w:line="240" w:lineRule="auto"/>
              <w:jc w:val="center"/>
              <w:rPr>
                <w:rFonts w:cs="Calibri"/>
                <w:b/>
                <w:bCs/>
                <w:sz w:val="20"/>
              </w:rPr>
            </w:pPr>
            <w:r w:rsidRPr="00732430">
              <w:rPr>
                <w:rFonts w:cs="Calibri"/>
                <w:b/>
                <w:bCs/>
                <w:sz w:val="20"/>
              </w:rPr>
              <w:t>Période de préparation</w:t>
            </w:r>
          </w:p>
        </w:tc>
        <w:tc>
          <w:tcPr>
            <w:tcW w:w="3827" w:type="dxa"/>
            <w:tcBorders>
              <w:top w:val="single" w:sz="4" w:space="0" w:color="A6A6A6"/>
              <w:left w:val="single" w:sz="4" w:space="0" w:color="A6A6A6"/>
              <w:bottom w:val="single" w:sz="4" w:space="0" w:color="A6A6A6"/>
              <w:right w:val="single" w:sz="4" w:space="0" w:color="A6A6A6"/>
            </w:tcBorders>
          </w:tcPr>
          <w:p w14:paraId="4F796BFD" w14:textId="77777777" w:rsidR="007625FC" w:rsidRPr="00732430" w:rsidRDefault="007625FC" w:rsidP="00371DFE">
            <w:pPr>
              <w:spacing w:line="240" w:lineRule="auto"/>
              <w:jc w:val="center"/>
              <w:rPr>
                <w:rFonts w:cs="Calibri"/>
                <w:b/>
                <w:bCs/>
                <w:sz w:val="20"/>
              </w:rPr>
            </w:pPr>
            <w:r w:rsidRPr="00732430">
              <w:rPr>
                <w:rFonts w:cs="Calibri"/>
                <w:b/>
                <w:bCs/>
                <w:sz w:val="20"/>
              </w:rPr>
              <w:t>Période d’exécution</w:t>
            </w:r>
          </w:p>
        </w:tc>
      </w:tr>
      <w:tr w:rsidR="007625FC" w:rsidRPr="00732430" w14:paraId="228D3BF2" w14:textId="77777777" w:rsidTr="005D2D7C">
        <w:tc>
          <w:tcPr>
            <w:tcW w:w="1985" w:type="dxa"/>
            <w:tcBorders>
              <w:top w:val="single" w:sz="4" w:space="0" w:color="A6A6A6"/>
              <w:left w:val="single" w:sz="4" w:space="0" w:color="A6A6A6"/>
              <w:bottom w:val="single" w:sz="4" w:space="0" w:color="A6A6A6"/>
              <w:right w:val="single" w:sz="4" w:space="0" w:color="A6A6A6"/>
            </w:tcBorders>
            <w:shd w:val="clear" w:color="auto" w:fill="auto"/>
          </w:tcPr>
          <w:p w14:paraId="6408DB1F" w14:textId="77777777" w:rsidR="007625FC" w:rsidRPr="00732430" w:rsidRDefault="007625FC" w:rsidP="00371DFE">
            <w:pPr>
              <w:spacing w:line="240" w:lineRule="auto"/>
              <w:ind w:left="136"/>
              <w:rPr>
                <w:rFonts w:cs="Calibri"/>
                <w:sz w:val="20"/>
              </w:rPr>
            </w:pPr>
            <w:r w:rsidRPr="00732430">
              <w:rPr>
                <w:rFonts w:cs="Calibri"/>
                <w:sz w:val="20"/>
              </w:rPr>
              <w:t>Durée</w:t>
            </w:r>
          </w:p>
        </w:tc>
        <w:tc>
          <w:tcPr>
            <w:tcW w:w="3827" w:type="dxa"/>
            <w:tcBorders>
              <w:top w:val="single" w:sz="4" w:space="0" w:color="A6A6A6"/>
              <w:left w:val="single" w:sz="4" w:space="0" w:color="A6A6A6"/>
              <w:bottom w:val="single" w:sz="4" w:space="0" w:color="A6A6A6"/>
              <w:right w:val="single" w:sz="4" w:space="0" w:color="A6A6A6"/>
            </w:tcBorders>
            <w:shd w:val="clear" w:color="auto" w:fill="D0F1F8"/>
          </w:tcPr>
          <w:p w14:paraId="42CB0FD3" w14:textId="7BEEF84D" w:rsidR="007625FC" w:rsidRPr="00732430" w:rsidRDefault="007625FC" w:rsidP="00371DFE">
            <w:pPr>
              <w:spacing w:line="240" w:lineRule="auto"/>
              <w:jc w:val="center"/>
              <w:rPr>
                <w:rFonts w:cs="Calibri"/>
                <w:b/>
                <w:sz w:val="20"/>
              </w:rPr>
            </w:pPr>
            <w:proofErr w:type="gramStart"/>
            <w:r w:rsidRPr="00732430">
              <w:rPr>
                <w:rFonts w:cs="Calibri"/>
                <w:b/>
                <w:sz w:val="20"/>
              </w:rPr>
              <w:t xml:space="preserve">(  </w:t>
            </w:r>
            <w:proofErr w:type="gramEnd"/>
            <w:r w:rsidRPr="00732430">
              <w:rPr>
                <w:rFonts w:cs="Calibri"/>
                <w:b/>
                <w:sz w:val="20"/>
              </w:rPr>
              <w:t xml:space="preserve">      ) semaines</w:t>
            </w:r>
          </w:p>
        </w:tc>
        <w:tc>
          <w:tcPr>
            <w:tcW w:w="3827" w:type="dxa"/>
            <w:tcBorders>
              <w:top w:val="single" w:sz="4" w:space="0" w:color="A6A6A6"/>
              <w:left w:val="single" w:sz="4" w:space="0" w:color="A6A6A6"/>
              <w:bottom w:val="single" w:sz="4" w:space="0" w:color="A6A6A6"/>
              <w:right w:val="single" w:sz="4" w:space="0" w:color="A6A6A6"/>
            </w:tcBorders>
            <w:shd w:val="clear" w:color="auto" w:fill="D0F1F8"/>
          </w:tcPr>
          <w:p w14:paraId="032AF888" w14:textId="19B8ACD1" w:rsidR="007625FC" w:rsidRPr="00732430" w:rsidRDefault="007625FC" w:rsidP="00371DFE">
            <w:pPr>
              <w:spacing w:line="240" w:lineRule="auto"/>
              <w:jc w:val="center"/>
              <w:rPr>
                <w:rFonts w:cs="Calibri"/>
                <w:b/>
                <w:sz w:val="20"/>
              </w:rPr>
            </w:pPr>
            <w:proofErr w:type="gramStart"/>
            <w:r w:rsidRPr="00732430">
              <w:rPr>
                <w:rFonts w:cs="Calibri"/>
                <w:b/>
                <w:sz w:val="20"/>
              </w:rPr>
              <w:t xml:space="preserve">(  </w:t>
            </w:r>
            <w:proofErr w:type="gramEnd"/>
            <w:r w:rsidRPr="00732430">
              <w:rPr>
                <w:rFonts w:cs="Calibri"/>
                <w:b/>
                <w:sz w:val="20"/>
              </w:rPr>
              <w:t xml:space="preserve">      ) semaines</w:t>
            </w:r>
          </w:p>
        </w:tc>
      </w:tr>
      <w:tr w:rsidR="007625FC" w:rsidRPr="00732430" w14:paraId="529EF6CE" w14:textId="77777777" w:rsidTr="00625991">
        <w:tc>
          <w:tcPr>
            <w:tcW w:w="1985" w:type="dxa"/>
            <w:tcBorders>
              <w:top w:val="single" w:sz="4" w:space="0" w:color="A6A6A6"/>
              <w:left w:val="single" w:sz="4" w:space="0" w:color="A6A6A6"/>
              <w:bottom w:val="single" w:sz="4" w:space="0" w:color="A6A6A6"/>
              <w:right w:val="single" w:sz="4" w:space="0" w:color="A6A6A6"/>
            </w:tcBorders>
            <w:shd w:val="clear" w:color="auto" w:fill="auto"/>
          </w:tcPr>
          <w:p w14:paraId="1F4171C9" w14:textId="1D469290" w:rsidR="007625FC" w:rsidRPr="00732430" w:rsidRDefault="005D2D7C" w:rsidP="00371DFE">
            <w:pPr>
              <w:spacing w:line="240" w:lineRule="auto"/>
              <w:ind w:left="136"/>
              <w:rPr>
                <w:rFonts w:cs="Calibri"/>
                <w:sz w:val="20"/>
              </w:rPr>
            </w:pPr>
            <w:r>
              <w:rPr>
                <w:rFonts w:cs="Calibri"/>
                <w:sz w:val="20"/>
              </w:rPr>
              <w:t xml:space="preserve">Point de départ </w:t>
            </w:r>
            <w:r w:rsidR="007625FC" w:rsidRPr="00732430">
              <w:rPr>
                <w:rFonts w:cs="Calibri"/>
                <w:sz w:val="20"/>
              </w:rPr>
              <w:t>du délai</w:t>
            </w:r>
          </w:p>
        </w:tc>
        <w:tc>
          <w:tcPr>
            <w:tcW w:w="3827" w:type="dxa"/>
            <w:tcBorders>
              <w:top w:val="single" w:sz="4" w:space="0" w:color="A6A6A6"/>
              <w:left w:val="single" w:sz="4" w:space="0" w:color="A6A6A6"/>
              <w:bottom w:val="single" w:sz="4" w:space="0" w:color="A6A6A6"/>
              <w:right w:val="single" w:sz="4" w:space="0" w:color="A6A6A6"/>
            </w:tcBorders>
          </w:tcPr>
          <w:p w14:paraId="2CB6DF59" w14:textId="77777777" w:rsidR="007625FC" w:rsidRPr="00732430" w:rsidRDefault="007625FC" w:rsidP="00371DFE">
            <w:pPr>
              <w:spacing w:line="240" w:lineRule="auto"/>
              <w:rPr>
                <w:rFonts w:cs="Calibri"/>
                <w:sz w:val="20"/>
              </w:rPr>
            </w:pPr>
            <w:proofErr w:type="gramStart"/>
            <w:r w:rsidRPr="00732430">
              <w:rPr>
                <w:rFonts w:cs="Calibri"/>
                <w:sz w:val="20"/>
              </w:rPr>
              <w:t>à</w:t>
            </w:r>
            <w:proofErr w:type="gramEnd"/>
            <w:r w:rsidRPr="00732430">
              <w:rPr>
                <w:rFonts w:cs="Calibri"/>
                <w:sz w:val="20"/>
              </w:rPr>
              <w:t xml:space="preserve"> compter du lendemain de la réception de la notification de levée des conditions suspensives</w:t>
            </w:r>
          </w:p>
        </w:tc>
        <w:tc>
          <w:tcPr>
            <w:tcW w:w="3827" w:type="dxa"/>
            <w:tcBorders>
              <w:top w:val="single" w:sz="4" w:space="0" w:color="A6A6A6"/>
              <w:left w:val="single" w:sz="4" w:space="0" w:color="A6A6A6"/>
              <w:bottom w:val="single" w:sz="4" w:space="0" w:color="A6A6A6"/>
              <w:right w:val="single" w:sz="4" w:space="0" w:color="A6A6A6"/>
            </w:tcBorders>
          </w:tcPr>
          <w:p w14:paraId="7EA31D10" w14:textId="77777777" w:rsidR="007625FC" w:rsidRPr="00732430" w:rsidRDefault="007625FC" w:rsidP="00371DFE">
            <w:pPr>
              <w:spacing w:line="240" w:lineRule="auto"/>
              <w:rPr>
                <w:rFonts w:cs="Calibri"/>
                <w:sz w:val="20"/>
              </w:rPr>
            </w:pPr>
            <w:proofErr w:type="gramStart"/>
            <w:r w:rsidRPr="00732430">
              <w:rPr>
                <w:rFonts w:cs="Calibri"/>
                <w:sz w:val="20"/>
              </w:rPr>
              <w:t>à</w:t>
            </w:r>
            <w:proofErr w:type="gramEnd"/>
            <w:r w:rsidRPr="00732430">
              <w:rPr>
                <w:rFonts w:cs="Calibri"/>
                <w:sz w:val="20"/>
              </w:rPr>
              <w:t xml:space="preserve"> compter du lendemain de l’expiration de la période de préparation ou du début des travaux</w:t>
            </w:r>
          </w:p>
        </w:tc>
      </w:tr>
    </w:tbl>
    <w:p w14:paraId="376F30C0" w14:textId="77777777" w:rsidR="007625FC" w:rsidRPr="00732430" w:rsidRDefault="007625FC" w:rsidP="007625FC">
      <w:pPr>
        <w:tabs>
          <w:tab w:val="left" w:pos="567"/>
        </w:tabs>
        <w:spacing w:line="240" w:lineRule="auto"/>
        <w:jc w:val="both"/>
        <w:rPr>
          <w:rFonts w:cs="Calibri"/>
          <w:szCs w:val="19"/>
        </w:rPr>
      </w:pPr>
    </w:p>
    <w:p w14:paraId="6A9ED347" w14:textId="72928CF2" w:rsidR="00FE69BA" w:rsidRPr="005D2D7C" w:rsidRDefault="007625FC" w:rsidP="005D2D7C">
      <w:pPr>
        <w:tabs>
          <w:tab w:val="left" w:pos="567"/>
        </w:tabs>
        <w:spacing w:line="240" w:lineRule="auto"/>
        <w:jc w:val="both"/>
        <w:rPr>
          <w:rFonts w:cs="Calibri"/>
          <w:szCs w:val="19"/>
        </w:rPr>
      </w:pPr>
      <w:r w:rsidRPr="00732430">
        <w:rPr>
          <w:rFonts w:cs="Calibri"/>
          <w:szCs w:val="19"/>
        </w:rPr>
        <w:lastRenderedPageBreak/>
        <w:t xml:space="preserve">Un report </w:t>
      </w:r>
      <w:r>
        <w:rPr>
          <w:rFonts w:cs="Calibri"/>
          <w:szCs w:val="19"/>
        </w:rPr>
        <w:t xml:space="preserve">du point de départ de l’exécution des travaux </w:t>
      </w:r>
      <w:r w:rsidRPr="00732430">
        <w:rPr>
          <w:rFonts w:cs="Calibri"/>
          <w:szCs w:val="19"/>
        </w:rPr>
        <w:t>de plus de trois mois peut entraîner la résiliation du marché aux torts du client s’il lui est imputable. Le groupement pourra exiger qu’un nouveau calendrier de travaux soit fixé pour tenir compte des contraintes des entreprises en cas de report de plus de trois mois</w:t>
      </w:r>
      <w:r w:rsidR="005D2D7C">
        <w:rPr>
          <w:rFonts w:cs="Calibri"/>
          <w:szCs w:val="19"/>
        </w:rPr>
        <w:t xml:space="preserve">. </w:t>
      </w:r>
    </w:p>
    <w:p w14:paraId="4A0CFAA8" w14:textId="07DBA100" w:rsidR="003862A1" w:rsidRDefault="003862A1" w:rsidP="003862A1"/>
    <w:p w14:paraId="41BF0871" w14:textId="4B54C06A" w:rsidR="00371DFE" w:rsidRDefault="00371DFE" w:rsidP="00371DFE">
      <w:pPr>
        <w:pStyle w:val="Titre2"/>
        <w:spacing w:after="0"/>
      </w:pPr>
      <w:r w:rsidRPr="00B167CC">
        <w:t xml:space="preserve">Article </w:t>
      </w:r>
      <w:r>
        <w:t>7</w:t>
      </w:r>
      <w:r w:rsidRPr="00B167CC">
        <w:t>.</w:t>
      </w:r>
      <w:r>
        <w:t>3</w:t>
      </w:r>
      <w:r w:rsidRPr="00B167CC">
        <w:t xml:space="preserve"> </w:t>
      </w:r>
      <w:r>
        <w:t xml:space="preserve">- Prolongation du délai d’exécution des travaux </w:t>
      </w:r>
    </w:p>
    <w:p w14:paraId="5716AC83" w14:textId="1BE5090A" w:rsidR="00371DFE" w:rsidRDefault="00371DFE" w:rsidP="00371DFE"/>
    <w:p w14:paraId="0877285D" w14:textId="77777777" w:rsidR="00371DFE" w:rsidRPr="00732430" w:rsidRDefault="00371DFE" w:rsidP="00371DFE">
      <w:pPr>
        <w:tabs>
          <w:tab w:val="left" w:pos="567"/>
        </w:tabs>
        <w:spacing w:line="240" w:lineRule="auto"/>
        <w:jc w:val="both"/>
        <w:rPr>
          <w:rFonts w:cs="Calibri"/>
          <w:szCs w:val="19"/>
        </w:rPr>
      </w:pPr>
      <w:r w:rsidRPr="00732430">
        <w:rPr>
          <w:rFonts w:cs="Calibri"/>
          <w:szCs w:val="19"/>
        </w:rPr>
        <w:t>Le délai d’exécution des travaux est prorogé en cas :</w:t>
      </w:r>
    </w:p>
    <w:p w14:paraId="5E542318" w14:textId="77777777" w:rsidR="00371DFE" w:rsidRPr="00732430" w:rsidRDefault="00371DFE" w:rsidP="00371DFE">
      <w:pPr>
        <w:tabs>
          <w:tab w:val="left" w:pos="567"/>
        </w:tabs>
        <w:spacing w:line="240" w:lineRule="auto"/>
        <w:jc w:val="both"/>
        <w:rPr>
          <w:rFonts w:cs="Calibri"/>
          <w:szCs w:val="19"/>
        </w:rPr>
      </w:pPr>
      <w:r w:rsidRPr="00732430">
        <w:rPr>
          <w:rFonts w:cs="Calibri"/>
          <w:szCs w:val="19"/>
        </w:rPr>
        <w:t>• d’avenant(s), y compris liés à des travaux modificatifs ;</w:t>
      </w:r>
    </w:p>
    <w:p w14:paraId="5CD3291B" w14:textId="77777777" w:rsidR="00371DFE" w:rsidRPr="00732430" w:rsidRDefault="00371DFE" w:rsidP="00371DFE">
      <w:pPr>
        <w:tabs>
          <w:tab w:val="left" w:pos="567"/>
        </w:tabs>
        <w:spacing w:line="240" w:lineRule="auto"/>
        <w:jc w:val="both"/>
        <w:rPr>
          <w:rFonts w:cs="Calibri"/>
          <w:szCs w:val="19"/>
        </w:rPr>
      </w:pPr>
      <w:r w:rsidRPr="00732430">
        <w:rPr>
          <w:rFonts w:cs="Calibri"/>
          <w:szCs w:val="19"/>
        </w:rPr>
        <w:t xml:space="preserve">• de force majeure ou cas fortuit, y compris les incapacités d’accès imposées par arrêté municipal ou préfectoral ; </w:t>
      </w:r>
    </w:p>
    <w:p w14:paraId="2BDCE566" w14:textId="77777777" w:rsidR="00371DFE" w:rsidRPr="00732430" w:rsidRDefault="00371DFE" w:rsidP="00371DFE">
      <w:pPr>
        <w:tabs>
          <w:tab w:val="left" w:pos="567"/>
        </w:tabs>
        <w:spacing w:line="240" w:lineRule="auto"/>
        <w:jc w:val="both"/>
        <w:rPr>
          <w:rFonts w:cs="Calibri"/>
          <w:szCs w:val="19"/>
        </w:rPr>
      </w:pPr>
      <w:r w:rsidRPr="00732430">
        <w:rPr>
          <w:rFonts w:cs="Calibri"/>
          <w:szCs w:val="19"/>
        </w:rPr>
        <w:t xml:space="preserve">• de grève ou d’intempéries ayant une conséquence directe sur le déroulement des travaux ; </w:t>
      </w:r>
    </w:p>
    <w:p w14:paraId="3C988A3E" w14:textId="3B2AE107" w:rsidR="00371DFE" w:rsidRPr="00371DFE" w:rsidRDefault="00371DFE" w:rsidP="00371DFE">
      <w:pPr>
        <w:tabs>
          <w:tab w:val="left" w:pos="567"/>
        </w:tabs>
        <w:spacing w:line="240" w:lineRule="auto"/>
        <w:jc w:val="both"/>
        <w:rPr>
          <w:rFonts w:cs="Calibri"/>
          <w:szCs w:val="19"/>
        </w:rPr>
      </w:pPr>
      <w:r w:rsidRPr="00732430">
        <w:rPr>
          <w:rFonts w:cs="Calibri"/>
          <w:szCs w:val="19"/>
        </w:rPr>
        <w:t>• de retards provoqués par le client (</w:t>
      </w:r>
      <w:r w:rsidRPr="00944BA6">
        <w:rPr>
          <w:rFonts w:cs="Calibri"/>
          <w:szCs w:val="19"/>
        </w:rPr>
        <w:t xml:space="preserve">impossibilité d’accès au chantier, retard de paiement, retard à apporter les </w:t>
      </w:r>
      <w:r w:rsidRPr="00732430">
        <w:rPr>
          <w:rFonts w:cs="Calibri"/>
          <w:szCs w:val="19"/>
        </w:rPr>
        <w:t>justifications à sa charge, etc.)</w:t>
      </w:r>
      <w:r>
        <w:rPr>
          <w:rFonts w:cs="Calibri"/>
          <w:szCs w:val="19"/>
        </w:rPr>
        <w:t>.</w:t>
      </w:r>
    </w:p>
    <w:p w14:paraId="0FBC3161" w14:textId="77777777" w:rsidR="00371DFE" w:rsidRPr="003862A1" w:rsidRDefault="00371DFE" w:rsidP="003862A1"/>
    <w:p w14:paraId="1C67862E" w14:textId="2FAD85A4" w:rsidR="008B6445" w:rsidRDefault="008B6445" w:rsidP="001A026C">
      <w:pPr>
        <w:pStyle w:val="Titre1"/>
        <w:spacing w:before="0" w:after="0"/>
      </w:pPr>
      <w:r w:rsidRPr="00B167CC">
        <w:t xml:space="preserve">ARTICLE </w:t>
      </w:r>
      <w:r>
        <w:t xml:space="preserve">8 </w:t>
      </w:r>
      <w:r w:rsidR="00371DFE">
        <w:t>-</w:t>
      </w:r>
      <w:r>
        <w:t xml:space="preserve"> </w:t>
      </w:r>
      <w:r w:rsidR="003862A1">
        <w:t>COORDINATION SECURITE ET PROTECTION DE LA SANTE</w:t>
      </w:r>
    </w:p>
    <w:p w14:paraId="0260945E" w14:textId="77777777" w:rsidR="00371DFE" w:rsidRDefault="00371DFE" w:rsidP="00224AB0">
      <w:pPr>
        <w:spacing w:line="240" w:lineRule="auto"/>
        <w:jc w:val="both"/>
        <w:rPr>
          <w:rFonts w:cs="Calibri"/>
          <w:szCs w:val="19"/>
        </w:rPr>
      </w:pPr>
    </w:p>
    <w:p w14:paraId="61257EF0" w14:textId="4E288A1A" w:rsidR="008B6445" w:rsidRDefault="00371DFE" w:rsidP="00224AB0">
      <w:pPr>
        <w:spacing w:line="240" w:lineRule="auto"/>
        <w:jc w:val="both"/>
        <w:rPr>
          <w:rFonts w:cs="Calibri"/>
          <w:szCs w:val="19"/>
        </w:rPr>
      </w:pPr>
      <w:r w:rsidRPr="00A637B2">
        <w:rPr>
          <w:rFonts w:cs="Calibri"/>
          <w:szCs w:val="19"/>
        </w:rPr>
        <w:t>Chaque membre du groupement s’engage à veiller au respect des prescriptions légales et réglementaires applicables en matière de coordination sécurité-protection-santé et de cantonnements de chantier lui incombant.</w:t>
      </w:r>
      <w:r>
        <w:rPr>
          <w:rFonts w:cs="Calibri"/>
          <w:szCs w:val="19"/>
        </w:rPr>
        <w:t xml:space="preserve"> </w:t>
      </w:r>
    </w:p>
    <w:p w14:paraId="2854E66A" w14:textId="77777777" w:rsidR="003862A1" w:rsidRPr="00542D7A" w:rsidRDefault="003862A1" w:rsidP="00224AB0">
      <w:pPr>
        <w:spacing w:line="240" w:lineRule="auto"/>
      </w:pPr>
    </w:p>
    <w:p w14:paraId="68DFA00C" w14:textId="2F0DDBE5" w:rsidR="008B6445" w:rsidRDefault="008B6445" w:rsidP="00224AB0">
      <w:pPr>
        <w:pStyle w:val="Titre1"/>
        <w:spacing w:before="0" w:after="0"/>
      </w:pPr>
      <w:bookmarkStart w:id="14" w:name="_Toc17724392"/>
      <w:bookmarkEnd w:id="13"/>
      <w:r w:rsidRPr="00B167CC">
        <w:t xml:space="preserve">ARTICLE </w:t>
      </w:r>
      <w:r>
        <w:t xml:space="preserve">9 </w:t>
      </w:r>
      <w:r w:rsidR="00371DFE">
        <w:t>-</w:t>
      </w:r>
      <w:r>
        <w:t xml:space="preserve"> </w:t>
      </w:r>
      <w:r w:rsidR="003862A1">
        <w:t xml:space="preserve">CONTENU DE LA MISSION CONFIEE AU GROUPEMENT </w:t>
      </w:r>
    </w:p>
    <w:p w14:paraId="7ADFDC5B" w14:textId="73D32DFE" w:rsidR="00542D7A" w:rsidRDefault="00542D7A" w:rsidP="00224AB0">
      <w:pPr>
        <w:pStyle w:val="Titre1"/>
        <w:spacing w:before="0" w:after="0"/>
      </w:pPr>
    </w:p>
    <w:p w14:paraId="49CD966F" w14:textId="7228B383" w:rsidR="003862A1" w:rsidRDefault="003862A1" w:rsidP="00224AB0">
      <w:pPr>
        <w:pStyle w:val="Titre2"/>
        <w:spacing w:after="0"/>
      </w:pPr>
      <w:r w:rsidRPr="00B167CC">
        <w:t xml:space="preserve">Article </w:t>
      </w:r>
      <w:r>
        <w:t>9</w:t>
      </w:r>
      <w:r w:rsidRPr="00B167CC">
        <w:t xml:space="preserve">.1 </w:t>
      </w:r>
      <w:r w:rsidR="00371DFE">
        <w:t>-</w:t>
      </w:r>
      <w:r w:rsidRPr="00B167CC">
        <w:t> </w:t>
      </w:r>
      <w:r w:rsidR="008F613B">
        <w:t>La phase de réalisation des travaux</w:t>
      </w:r>
    </w:p>
    <w:p w14:paraId="1E7BA366" w14:textId="08384ECF" w:rsidR="00371DFE" w:rsidRDefault="00371DFE" w:rsidP="00224AB0">
      <w:pPr>
        <w:spacing w:line="240" w:lineRule="auto"/>
      </w:pPr>
    </w:p>
    <w:p w14:paraId="60AB3649" w14:textId="77777777" w:rsidR="00371DFE" w:rsidRPr="00732430" w:rsidRDefault="00371DFE" w:rsidP="00224AB0">
      <w:pPr>
        <w:spacing w:line="240" w:lineRule="auto"/>
        <w:jc w:val="both"/>
        <w:rPr>
          <w:rFonts w:cs="Calibri"/>
          <w:szCs w:val="19"/>
        </w:rPr>
      </w:pPr>
      <w:r w:rsidRPr="00732430">
        <w:rPr>
          <w:rFonts w:cs="Calibri"/>
          <w:szCs w:val="19"/>
        </w:rPr>
        <w:t xml:space="preserve">La consistance et la nature des travaux sont détaillées dans le devis de chaque entreprise cotraitante, annexé au présent contrat. </w:t>
      </w:r>
    </w:p>
    <w:p w14:paraId="234E73E6" w14:textId="77777777" w:rsidR="00371DFE" w:rsidRPr="00732430" w:rsidRDefault="00371DFE" w:rsidP="00224AB0">
      <w:pPr>
        <w:spacing w:line="240" w:lineRule="auto"/>
        <w:jc w:val="both"/>
        <w:rPr>
          <w:rFonts w:cs="Calibri"/>
          <w:sz w:val="12"/>
          <w:szCs w:val="19"/>
        </w:rPr>
      </w:pPr>
    </w:p>
    <w:p w14:paraId="13C10F2E" w14:textId="77777777" w:rsidR="00371DFE" w:rsidRPr="00732430" w:rsidRDefault="00371DFE" w:rsidP="00224AB0">
      <w:pPr>
        <w:spacing w:line="240" w:lineRule="auto"/>
        <w:jc w:val="both"/>
        <w:rPr>
          <w:rFonts w:cs="Calibri"/>
          <w:szCs w:val="19"/>
        </w:rPr>
      </w:pPr>
      <w:r w:rsidRPr="00732430">
        <w:rPr>
          <w:rFonts w:cs="Calibri"/>
          <w:szCs w:val="19"/>
        </w:rPr>
        <w:t xml:space="preserve">L’architecte mandataire est chargé du suivi et de la coordination de la réalisation des travaux.  </w:t>
      </w:r>
    </w:p>
    <w:p w14:paraId="70701C45" w14:textId="77777777" w:rsidR="00371DFE" w:rsidRPr="00732430" w:rsidRDefault="00371DFE" w:rsidP="00224AB0">
      <w:pPr>
        <w:spacing w:line="240" w:lineRule="auto"/>
        <w:jc w:val="both"/>
        <w:rPr>
          <w:rFonts w:cs="Calibri"/>
          <w:sz w:val="14"/>
          <w:szCs w:val="19"/>
        </w:rPr>
      </w:pPr>
    </w:p>
    <w:p w14:paraId="17F964A0" w14:textId="77777777" w:rsidR="00371DFE" w:rsidRPr="00732430" w:rsidRDefault="00371DFE" w:rsidP="00224AB0">
      <w:pPr>
        <w:spacing w:line="240" w:lineRule="auto"/>
        <w:jc w:val="both"/>
        <w:rPr>
          <w:rFonts w:cs="Calibri"/>
          <w:szCs w:val="19"/>
        </w:rPr>
      </w:pPr>
      <w:r w:rsidRPr="00732430">
        <w:rPr>
          <w:rFonts w:cs="Calibri"/>
          <w:szCs w:val="19"/>
        </w:rPr>
        <w:t>Il organise et dirige les réunions de chantier auxquelles chaque cotraitant est tenu de participer. En cas d’impossibilité, il peut se faire représenter.</w:t>
      </w:r>
    </w:p>
    <w:p w14:paraId="559614C8" w14:textId="77777777" w:rsidR="00371DFE" w:rsidRPr="00732430" w:rsidRDefault="00371DFE" w:rsidP="00224AB0">
      <w:pPr>
        <w:spacing w:line="240" w:lineRule="auto"/>
        <w:jc w:val="both"/>
        <w:rPr>
          <w:rFonts w:cs="Calibri"/>
          <w:sz w:val="14"/>
          <w:szCs w:val="19"/>
        </w:rPr>
      </w:pPr>
    </w:p>
    <w:p w14:paraId="79A82182" w14:textId="77777777" w:rsidR="00371DFE" w:rsidRPr="00732430" w:rsidRDefault="00371DFE" w:rsidP="00224AB0">
      <w:pPr>
        <w:spacing w:line="240" w:lineRule="auto"/>
        <w:jc w:val="both"/>
        <w:rPr>
          <w:rFonts w:cs="Calibri"/>
          <w:szCs w:val="19"/>
        </w:rPr>
      </w:pPr>
      <w:r w:rsidRPr="00732430">
        <w:rPr>
          <w:rFonts w:cs="Calibri"/>
          <w:szCs w:val="19"/>
        </w:rPr>
        <w:t xml:space="preserve">L’architecte mandataire rédige un relevé de décisions qu’il transmet à ses cotraitants et au client. </w:t>
      </w:r>
    </w:p>
    <w:p w14:paraId="421A64CC" w14:textId="77777777" w:rsidR="00371DFE" w:rsidRPr="00732430" w:rsidRDefault="00371DFE" w:rsidP="00224AB0">
      <w:pPr>
        <w:spacing w:line="240" w:lineRule="auto"/>
        <w:jc w:val="both"/>
        <w:rPr>
          <w:rFonts w:cs="Calibri"/>
          <w:sz w:val="14"/>
          <w:szCs w:val="19"/>
        </w:rPr>
      </w:pPr>
    </w:p>
    <w:p w14:paraId="0999C798" w14:textId="127AF342" w:rsidR="00371DFE" w:rsidRPr="00732430" w:rsidRDefault="00371DFE" w:rsidP="00224AB0">
      <w:pPr>
        <w:spacing w:line="240" w:lineRule="auto"/>
        <w:jc w:val="both"/>
        <w:rPr>
          <w:rFonts w:cs="Calibri"/>
          <w:szCs w:val="19"/>
        </w:rPr>
      </w:pPr>
      <w:r w:rsidRPr="00732430">
        <w:rPr>
          <w:rFonts w:cs="Calibri"/>
          <w:szCs w:val="19"/>
        </w:rPr>
        <w:t xml:space="preserve">Au démarrage des travaux, il est prévu </w:t>
      </w:r>
      <w:r>
        <w:rPr>
          <w:rFonts w:cs="Arial"/>
          <w:szCs w:val="19"/>
          <w:shd w:val="clear" w:color="auto" w:fill="D0F1F8"/>
          <w:lang w:eastAsia="zh-CN"/>
        </w:rPr>
        <w:t xml:space="preserve">         </w:t>
      </w:r>
      <w:r w:rsidRPr="00732430">
        <w:rPr>
          <w:rFonts w:cs="Calibri"/>
          <w:szCs w:val="19"/>
        </w:rPr>
        <w:t xml:space="preserve"> réunions de chantier.</w:t>
      </w:r>
    </w:p>
    <w:p w14:paraId="6B8AD1C1" w14:textId="77777777" w:rsidR="00371DFE" w:rsidRPr="00732430" w:rsidRDefault="00371DFE" w:rsidP="00224AB0">
      <w:pPr>
        <w:spacing w:line="240" w:lineRule="auto"/>
        <w:jc w:val="both"/>
        <w:rPr>
          <w:rFonts w:cs="Calibri"/>
          <w:sz w:val="14"/>
          <w:szCs w:val="19"/>
        </w:rPr>
      </w:pPr>
    </w:p>
    <w:p w14:paraId="479DDA84" w14:textId="77777777" w:rsidR="00371DFE" w:rsidRPr="00732430" w:rsidRDefault="00371DFE" w:rsidP="00224AB0">
      <w:pPr>
        <w:spacing w:line="240" w:lineRule="auto"/>
        <w:jc w:val="both"/>
        <w:rPr>
          <w:rFonts w:cs="Calibri"/>
          <w:szCs w:val="19"/>
        </w:rPr>
      </w:pPr>
      <w:r w:rsidRPr="00732430">
        <w:rPr>
          <w:rFonts w:cs="Calibri"/>
          <w:szCs w:val="19"/>
        </w:rPr>
        <w:t>L’architecte mandataire vérifie l'avancement des travaux et leur conformité avec les devis de ses cotraitants. Il informe le client de toute difficulté dans l’avancement des travaux et le cas échéant lui propose une solution de remplacement.</w:t>
      </w:r>
    </w:p>
    <w:p w14:paraId="0DD4C81B" w14:textId="77777777" w:rsidR="00371DFE" w:rsidRPr="00732430" w:rsidRDefault="00371DFE" w:rsidP="00224AB0">
      <w:pPr>
        <w:spacing w:line="240" w:lineRule="auto"/>
        <w:jc w:val="both"/>
        <w:rPr>
          <w:rFonts w:cs="Calibri"/>
          <w:sz w:val="14"/>
          <w:szCs w:val="19"/>
        </w:rPr>
      </w:pPr>
    </w:p>
    <w:p w14:paraId="370D7898" w14:textId="77777777" w:rsidR="00371DFE" w:rsidRPr="00732430" w:rsidRDefault="00371DFE" w:rsidP="00224AB0">
      <w:pPr>
        <w:spacing w:line="240" w:lineRule="auto"/>
        <w:jc w:val="both"/>
        <w:rPr>
          <w:rFonts w:cs="Calibri"/>
          <w:szCs w:val="19"/>
        </w:rPr>
      </w:pPr>
      <w:r w:rsidRPr="00732430">
        <w:rPr>
          <w:rFonts w:cs="Calibri"/>
          <w:szCs w:val="19"/>
        </w:rPr>
        <w:t>Il s’assure, avant leur transmission au client, que les demandes de paiements de ses cotraitants sont cohérentes avec l’avancement des travaux, en apposant son visa.</w:t>
      </w:r>
    </w:p>
    <w:p w14:paraId="73340B00" w14:textId="77777777" w:rsidR="00371DFE" w:rsidRPr="00371DFE" w:rsidRDefault="00371DFE" w:rsidP="00224AB0">
      <w:pPr>
        <w:spacing w:line="240" w:lineRule="auto"/>
      </w:pPr>
    </w:p>
    <w:p w14:paraId="18B5F1E3" w14:textId="11D2DBC2" w:rsidR="008F613B" w:rsidRDefault="008F613B" w:rsidP="00224AB0">
      <w:pPr>
        <w:pStyle w:val="Titre2"/>
        <w:spacing w:after="0"/>
      </w:pPr>
      <w:r w:rsidRPr="00B167CC">
        <w:t xml:space="preserve">Article </w:t>
      </w:r>
      <w:r>
        <w:t>9.2</w:t>
      </w:r>
      <w:r w:rsidRPr="00B167CC">
        <w:t xml:space="preserve"> </w:t>
      </w:r>
      <w:r w:rsidR="00371DFE">
        <w:t>-</w:t>
      </w:r>
      <w:r w:rsidRPr="00B167CC">
        <w:t> </w:t>
      </w:r>
      <w:r>
        <w:t xml:space="preserve">La phase de réception des travaux </w:t>
      </w:r>
    </w:p>
    <w:p w14:paraId="61455E77" w14:textId="3D45F5E3" w:rsidR="00371DFE" w:rsidRDefault="00371DFE" w:rsidP="00224AB0">
      <w:pPr>
        <w:spacing w:line="240" w:lineRule="auto"/>
      </w:pPr>
    </w:p>
    <w:p w14:paraId="0130177B" w14:textId="77777777" w:rsidR="00371DFE" w:rsidRPr="00732430" w:rsidRDefault="00371DFE" w:rsidP="00224AB0">
      <w:pPr>
        <w:spacing w:line="240" w:lineRule="auto"/>
        <w:jc w:val="both"/>
        <w:rPr>
          <w:rFonts w:cs="Calibri"/>
          <w:szCs w:val="19"/>
        </w:rPr>
      </w:pPr>
      <w:r w:rsidRPr="00732430">
        <w:rPr>
          <w:rFonts w:cs="Calibri"/>
          <w:szCs w:val="19"/>
        </w:rPr>
        <w:t>Lorsque les travaux sont terminés, les parties conviennent d’une date de réception.</w:t>
      </w:r>
    </w:p>
    <w:p w14:paraId="2D0174C5" w14:textId="77777777" w:rsidR="00371DFE" w:rsidRPr="00732430" w:rsidRDefault="00371DFE" w:rsidP="00224AB0">
      <w:pPr>
        <w:spacing w:line="240" w:lineRule="auto"/>
        <w:jc w:val="both"/>
        <w:rPr>
          <w:rFonts w:cs="Calibri"/>
          <w:sz w:val="14"/>
          <w:szCs w:val="19"/>
        </w:rPr>
      </w:pPr>
    </w:p>
    <w:p w14:paraId="2BE96E0E" w14:textId="77777777" w:rsidR="00371DFE" w:rsidRPr="00732430" w:rsidRDefault="00371DFE" w:rsidP="00224AB0">
      <w:pPr>
        <w:spacing w:line="240" w:lineRule="auto"/>
        <w:jc w:val="both"/>
        <w:rPr>
          <w:rFonts w:cs="Calibri"/>
          <w:szCs w:val="19"/>
        </w:rPr>
      </w:pPr>
      <w:r w:rsidRPr="00732430">
        <w:rPr>
          <w:rFonts w:cs="Calibri"/>
          <w:szCs w:val="19"/>
        </w:rPr>
        <w:t>La réception est prononcée par le client, avec ou sans réserve. Elle constitue le point de départ des délais de la garantie de parfait achèvement due par les seules entreprises, de la garantie de bon fonctionnement et de la responsabilité décennale.</w:t>
      </w:r>
      <w:r w:rsidRPr="00732430">
        <w:rPr>
          <w:rFonts w:cs="Calibri"/>
          <w:szCs w:val="19"/>
          <w:shd w:val="clear" w:color="auto" w:fill="FBD4B4"/>
        </w:rPr>
        <w:t xml:space="preserve"> </w:t>
      </w:r>
    </w:p>
    <w:p w14:paraId="352FCED0" w14:textId="77777777" w:rsidR="00371DFE" w:rsidRPr="00732430" w:rsidRDefault="00371DFE" w:rsidP="00224AB0">
      <w:pPr>
        <w:spacing w:line="240" w:lineRule="auto"/>
        <w:jc w:val="both"/>
        <w:rPr>
          <w:rFonts w:cs="Calibri"/>
          <w:sz w:val="14"/>
          <w:szCs w:val="19"/>
        </w:rPr>
      </w:pPr>
    </w:p>
    <w:p w14:paraId="061DDAD8" w14:textId="77777777" w:rsidR="00371DFE" w:rsidRPr="00732430" w:rsidRDefault="00371DFE" w:rsidP="00224AB0">
      <w:pPr>
        <w:spacing w:line="240" w:lineRule="auto"/>
        <w:jc w:val="both"/>
        <w:rPr>
          <w:rFonts w:cs="Calibri"/>
          <w:szCs w:val="19"/>
        </w:rPr>
      </w:pPr>
      <w:r w:rsidRPr="00732430">
        <w:rPr>
          <w:rFonts w:cs="Calibri"/>
          <w:szCs w:val="19"/>
        </w:rPr>
        <w:t>L'architecte mandataire</w:t>
      </w:r>
      <w:r>
        <w:rPr>
          <w:rFonts w:cs="Calibri"/>
          <w:szCs w:val="19"/>
        </w:rPr>
        <w:t>, pour le compte du groupement,</w:t>
      </w:r>
      <w:r w:rsidRPr="00732430">
        <w:rPr>
          <w:rFonts w:cs="Calibri"/>
          <w:szCs w:val="19"/>
        </w:rPr>
        <w:t xml:space="preserve"> assiste le client pour la réception des travaux : il organise la visite contradictoire des travaux, rédige le procès-verbal et établit la liste des réserves éventuellement formulées par le client au cours de la réception. L’ensemble des cotraitants signe le procès-verbal.</w:t>
      </w:r>
    </w:p>
    <w:p w14:paraId="4261410F" w14:textId="77777777" w:rsidR="00371DFE" w:rsidRPr="00732430" w:rsidRDefault="00371DFE" w:rsidP="00224AB0">
      <w:pPr>
        <w:spacing w:line="240" w:lineRule="auto"/>
        <w:jc w:val="both"/>
        <w:rPr>
          <w:rFonts w:cs="Calibri"/>
          <w:szCs w:val="19"/>
        </w:rPr>
      </w:pPr>
    </w:p>
    <w:p w14:paraId="2809C191" w14:textId="77777777" w:rsidR="00371DFE" w:rsidRPr="00732430" w:rsidRDefault="00371DFE" w:rsidP="00224AB0">
      <w:pPr>
        <w:spacing w:line="240" w:lineRule="auto"/>
        <w:jc w:val="both"/>
        <w:rPr>
          <w:rFonts w:cs="Calibri"/>
          <w:szCs w:val="19"/>
        </w:rPr>
      </w:pPr>
      <w:r w:rsidRPr="00732430">
        <w:rPr>
          <w:rFonts w:cs="Calibri"/>
          <w:szCs w:val="19"/>
        </w:rPr>
        <w:t>Après la réception, le client transmet, au besoin, la déclaration attestant l’achèvement et la conformité des travaux à la mairie ainsi que, le cas échéant, les attestations relatives au respect des règles de construction. La déclaration attestant l’achèvement et la conformité des travaux est établie et signée par l’architecte.</w:t>
      </w:r>
    </w:p>
    <w:p w14:paraId="1953A30E" w14:textId="77777777" w:rsidR="00371DFE" w:rsidRPr="00732430" w:rsidRDefault="00371DFE" w:rsidP="00224AB0">
      <w:pPr>
        <w:spacing w:line="240" w:lineRule="auto"/>
        <w:jc w:val="both"/>
        <w:rPr>
          <w:rFonts w:cs="Calibri"/>
          <w:szCs w:val="19"/>
        </w:rPr>
      </w:pPr>
    </w:p>
    <w:p w14:paraId="38A31F96" w14:textId="77777777" w:rsidR="00371DFE" w:rsidRPr="00732430" w:rsidRDefault="00371DFE" w:rsidP="00224AB0">
      <w:pPr>
        <w:spacing w:line="240" w:lineRule="auto"/>
        <w:jc w:val="both"/>
        <w:rPr>
          <w:rFonts w:cs="Calibri"/>
          <w:szCs w:val="19"/>
        </w:rPr>
      </w:pPr>
      <w:r w:rsidRPr="00732430">
        <w:rPr>
          <w:rFonts w:cs="Calibri"/>
          <w:szCs w:val="19"/>
        </w:rPr>
        <w:t>En outre, l’architecte mandataire établit et remet au client :</w:t>
      </w:r>
    </w:p>
    <w:p w14:paraId="64FF8C9D" w14:textId="4B7A86AB" w:rsidR="00371DFE" w:rsidRPr="00732430" w:rsidRDefault="00224AB0" w:rsidP="00224AB0">
      <w:pPr>
        <w:spacing w:line="240" w:lineRule="auto"/>
        <w:jc w:val="both"/>
        <w:rPr>
          <w:rFonts w:cs="Calibri"/>
          <w:szCs w:val="19"/>
        </w:rPr>
      </w:pPr>
      <w:r w:rsidRPr="00B167CC">
        <w:rPr>
          <w:rFonts w:cs="Calibri"/>
          <w:szCs w:val="19"/>
          <w:shd w:val="clear" w:color="auto" w:fill="D0F1F8"/>
        </w:rPr>
        <w:sym w:font="Wingdings" w:char="F071"/>
      </w:r>
      <w:r w:rsidR="00371DFE" w:rsidRPr="00732430">
        <w:rPr>
          <w:rFonts w:cs="Calibri"/>
          <w:szCs w:val="19"/>
        </w:rPr>
        <w:t xml:space="preserve">  </w:t>
      </w:r>
      <w:proofErr w:type="gramStart"/>
      <w:r w:rsidR="00371DFE" w:rsidRPr="00732430">
        <w:rPr>
          <w:rFonts w:cs="Calibri"/>
          <w:szCs w:val="19"/>
        </w:rPr>
        <w:t>le</w:t>
      </w:r>
      <w:proofErr w:type="gramEnd"/>
      <w:r w:rsidR="00371DFE" w:rsidRPr="00732430">
        <w:rPr>
          <w:rFonts w:cs="Calibri"/>
          <w:szCs w:val="19"/>
        </w:rPr>
        <w:t xml:space="preserve"> procès-verbal de réception signé de chacune des parties ;</w:t>
      </w:r>
    </w:p>
    <w:p w14:paraId="3AC25C0C" w14:textId="6059D901" w:rsidR="00371DFE" w:rsidRPr="00732430" w:rsidRDefault="00224AB0" w:rsidP="00224AB0">
      <w:pPr>
        <w:spacing w:line="240" w:lineRule="auto"/>
        <w:jc w:val="both"/>
        <w:rPr>
          <w:rFonts w:cs="Calibri"/>
          <w:szCs w:val="19"/>
        </w:rPr>
      </w:pPr>
      <w:r w:rsidRPr="00B167CC">
        <w:rPr>
          <w:rFonts w:cs="Calibri"/>
          <w:szCs w:val="19"/>
          <w:shd w:val="clear" w:color="auto" w:fill="D0F1F8"/>
        </w:rPr>
        <w:lastRenderedPageBreak/>
        <w:sym w:font="Wingdings" w:char="F071"/>
      </w:r>
      <w:r w:rsidR="00371DFE" w:rsidRPr="00732430">
        <w:rPr>
          <w:rFonts w:cs="Calibri"/>
          <w:szCs w:val="19"/>
        </w:rPr>
        <w:t xml:space="preserve">  </w:t>
      </w:r>
      <w:proofErr w:type="gramStart"/>
      <w:r w:rsidR="00371DFE" w:rsidRPr="00732430">
        <w:rPr>
          <w:rFonts w:cs="Calibri"/>
          <w:szCs w:val="19"/>
        </w:rPr>
        <w:t>les</w:t>
      </w:r>
      <w:proofErr w:type="gramEnd"/>
      <w:r w:rsidR="00371DFE" w:rsidRPr="00732430">
        <w:rPr>
          <w:rFonts w:cs="Calibri"/>
          <w:szCs w:val="19"/>
        </w:rPr>
        <w:t xml:space="preserve"> documents nécessaires à l’attribution des diverses aides ou subventions envisagées sur le plan de financement ;</w:t>
      </w:r>
    </w:p>
    <w:p w14:paraId="4D51F93F" w14:textId="404BB507" w:rsidR="00371DFE" w:rsidRPr="00732430" w:rsidRDefault="00224AB0" w:rsidP="00224AB0">
      <w:pPr>
        <w:spacing w:line="240" w:lineRule="auto"/>
        <w:jc w:val="both"/>
        <w:rPr>
          <w:rFonts w:cs="Calibri"/>
          <w:szCs w:val="19"/>
        </w:rPr>
      </w:pPr>
      <w:r w:rsidRPr="00B167CC">
        <w:rPr>
          <w:rFonts w:cs="Calibri"/>
          <w:szCs w:val="19"/>
          <w:shd w:val="clear" w:color="auto" w:fill="D0F1F8"/>
        </w:rPr>
        <w:sym w:font="Wingdings" w:char="F071"/>
      </w:r>
      <w:r w:rsidR="00371DFE" w:rsidRPr="00732430">
        <w:rPr>
          <w:rFonts w:cs="Calibri"/>
          <w:szCs w:val="19"/>
        </w:rPr>
        <w:t xml:space="preserve">  </w:t>
      </w:r>
      <w:proofErr w:type="gramStart"/>
      <w:r w:rsidR="00371DFE" w:rsidRPr="00732430">
        <w:rPr>
          <w:rFonts w:cs="Calibri"/>
          <w:szCs w:val="19"/>
        </w:rPr>
        <w:t>les</w:t>
      </w:r>
      <w:proofErr w:type="gramEnd"/>
      <w:r w:rsidR="00371DFE" w:rsidRPr="00732430">
        <w:rPr>
          <w:rFonts w:cs="Calibri"/>
          <w:szCs w:val="19"/>
        </w:rPr>
        <w:t xml:space="preserve"> documents d’entretien et de maintenance des divers équipements.</w:t>
      </w:r>
    </w:p>
    <w:p w14:paraId="5CD3CB43" w14:textId="77777777" w:rsidR="00371DFE" w:rsidRPr="00732430" w:rsidRDefault="00371DFE" w:rsidP="00224AB0">
      <w:pPr>
        <w:spacing w:line="240" w:lineRule="auto"/>
        <w:jc w:val="both"/>
        <w:rPr>
          <w:rFonts w:cs="Calibri"/>
          <w:szCs w:val="19"/>
        </w:rPr>
      </w:pPr>
    </w:p>
    <w:p w14:paraId="5C593A60" w14:textId="47F5A485" w:rsidR="00371DFE" w:rsidRDefault="00371DFE" w:rsidP="00224AB0">
      <w:pPr>
        <w:spacing w:line="240" w:lineRule="auto"/>
        <w:jc w:val="both"/>
        <w:rPr>
          <w:rFonts w:cs="Calibri"/>
          <w:szCs w:val="19"/>
        </w:rPr>
      </w:pPr>
      <w:r w:rsidRPr="00732430">
        <w:rPr>
          <w:rFonts w:cs="Calibri"/>
          <w:szCs w:val="19"/>
        </w:rPr>
        <w:t>En cas de réserves formulées à la réception, elles sont levées par chaque entreprise et validées par un quitus du client dans les délais fixés dans le procès-verbal de réception</w:t>
      </w:r>
      <w:r w:rsidR="00224AB0">
        <w:rPr>
          <w:rFonts w:cs="Calibri"/>
          <w:szCs w:val="19"/>
        </w:rPr>
        <w:t xml:space="preserve">. </w:t>
      </w:r>
    </w:p>
    <w:p w14:paraId="66214BCA" w14:textId="77777777" w:rsidR="00371DFE" w:rsidRDefault="00371DFE" w:rsidP="00224AB0">
      <w:pPr>
        <w:spacing w:line="240" w:lineRule="auto"/>
        <w:jc w:val="both"/>
        <w:rPr>
          <w:rFonts w:cs="Calibri"/>
          <w:szCs w:val="19"/>
        </w:rPr>
      </w:pPr>
    </w:p>
    <w:p w14:paraId="26657933" w14:textId="77777777" w:rsidR="00371DFE" w:rsidRPr="00732430" w:rsidRDefault="00371DFE" w:rsidP="00224AB0">
      <w:pPr>
        <w:spacing w:line="240" w:lineRule="auto"/>
        <w:jc w:val="both"/>
        <w:rPr>
          <w:rFonts w:cs="Calibri"/>
          <w:szCs w:val="19"/>
        </w:rPr>
      </w:pPr>
      <w:r w:rsidRPr="00732430">
        <w:rPr>
          <w:rFonts w:cs="Calibri"/>
          <w:szCs w:val="19"/>
        </w:rPr>
        <w:t xml:space="preserve">La mission du groupement prend fin soit : </w:t>
      </w:r>
    </w:p>
    <w:p w14:paraId="1DE753D3" w14:textId="77777777" w:rsidR="00371DFE" w:rsidRPr="00732430" w:rsidRDefault="00371DFE" w:rsidP="00224AB0">
      <w:pPr>
        <w:spacing w:line="240" w:lineRule="auto"/>
        <w:jc w:val="both"/>
        <w:rPr>
          <w:rFonts w:cs="Calibri"/>
          <w:szCs w:val="19"/>
        </w:rPr>
      </w:pPr>
      <w:r w:rsidRPr="00732430">
        <w:rPr>
          <w:rFonts w:cs="Calibri"/>
          <w:szCs w:val="19"/>
        </w:rPr>
        <w:t>- à l'issue des opérations de réception si elle est prononcée sans réserve,</w:t>
      </w:r>
    </w:p>
    <w:p w14:paraId="3FF6EC91" w14:textId="3D520672" w:rsidR="00371DFE" w:rsidRPr="00371DFE" w:rsidRDefault="00371DFE" w:rsidP="00224AB0">
      <w:pPr>
        <w:spacing w:line="240" w:lineRule="auto"/>
      </w:pPr>
      <w:r w:rsidRPr="00732430">
        <w:rPr>
          <w:rFonts w:cs="Calibri"/>
          <w:szCs w:val="19"/>
        </w:rPr>
        <w:t>- à la levée des réserves formulées lors de la réception</w:t>
      </w:r>
      <w:r w:rsidR="00224AB0">
        <w:rPr>
          <w:rFonts w:cs="Calibri"/>
          <w:szCs w:val="19"/>
        </w:rPr>
        <w:t xml:space="preserve">. </w:t>
      </w:r>
    </w:p>
    <w:p w14:paraId="0DB5F648" w14:textId="77777777" w:rsidR="008F613B" w:rsidRPr="008F613B" w:rsidRDefault="008F613B" w:rsidP="00224AB0">
      <w:pPr>
        <w:spacing w:line="240" w:lineRule="auto"/>
      </w:pPr>
    </w:p>
    <w:p w14:paraId="0B2E76C2" w14:textId="0ECE0B93" w:rsidR="008F613B" w:rsidRDefault="008F613B" w:rsidP="008F613B">
      <w:pPr>
        <w:pStyle w:val="Titre1"/>
        <w:spacing w:before="0" w:after="0"/>
      </w:pPr>
      <w:r w:rsidRPr="00B167CC">
        <w:t xml:space="preserve">ARTICLE </w:t>
      </w:r>
      <w:r>
        <w:t xml:space="preserve">10 </w:t>
      </w:r>
      <w:r w:rsidR="005D6FB1">
        <w:t>-</w:t>
      </w:r>
      <w:r>
        <w:t xml:space="preserve"> MISSION</w:t>
      </w:r>
      <w:r w:rsidR="00224AB0">
        <w:t>S</w:t>
      </w:r>
      <w:r>
        <w:t xml:space="preserve"> DU MANDATAIRE </w:t>
      </w:r>
    </w:p>
    <w:p w14:paraId="5068DC04" w14:textId="4547A604" w:rsidR="003862A1" w:rsidRDefault="003862A1" w:rsidP="001A026C">
      <w:pPr>
        <w:spacing w:line="240" w:lineRule="auto"/>
        <w:jc w:val="both"/>
        <w:rPr>
          <w:rFonts w:eastAsia="Calibri" w:cs="Calibri"/>
          <w:szCs w:val="19"/>
        </w:rPr>
      </w:pPr>
    </w:p>
    <w:p w14:paraId="488D663C" w14:textId="77777777" w:rsidR="007E5871" w:rsidRPr="00732430" w:rsidRDefault="007E5871" w:rsidP="007E5871">
      <w:pPr>
        <w:spacing w:line="240" w:lineRule="auto"/>
        <w:jc w:val="both"/>
        <w:rPr>
          <w:rFonts w:cs="Calibri"/>
          <w:szCs w:val="19"/>
        </w:rPr>
      </w:pPr>
      <w:r w:rsidRPr="00732430">
        <w:rPr>
          <w:rFonts w:cs="Calibri"/>
          <w:szCs w:val="19"/>
        </w:rPr>
        <w:t>L’architecte mandataire, qui est l’interlocuteur unique du client, représente l’ensemble des cotraitants vis-à-vis de ce dernier, coordonne les prestations et veille à instaurer une bonne communication entre les membres du groupement et avec le client.</w:t>
      </w:r>
    </w:p>
    <w:p w14:paraId="7397D61F" w14:textId="77777777" w:rsidR="007E5871" w:rsidRPr="00732430" w:rsidRDefault="007E5871" w:rsidP="007E5871">
      <w:pPr>
        <w:spacing w:line="240" w:lineRule="auto"/>
        <w:jc w:val="both"/>
        <w:rPr>
          <w:rFonts w:cs="Calibri"/>
          <w:sz w:val="16"/>
          <w:szCs w:val="16"/>
        </w:rPr>
      </w:pPr>
    </w:p>
    <w:p w14:paraId="22FE6AA9" w14:textId="77777777" w:rsidR="007E5871" w:rsidRPr="00732430" w:rsidRDefault="007E5871" w:rsidP="007E5871">
      <w:pPr>
        <w:spacing w:line="240" w:lineRule="auto"/>
        <w:jc w:val="both"/>
        <w:rPr>
          <w:rFonts w:cs="Calibri"/>
          <w:szCs w:val="19"/>
        </w:rPr>
      </w:pPr>
      <w:r w:rsidRPr="00732430">
        <w:rPr>
          <w:rFonts w:cs="Calibri"/>
          <w:szCs w:val="19"/>
        </w:rPr>
        <w:t>En cas de défaillance d’une entreprise cotraitante, le mandataire après mise en demeure restée sans effet, établit un état des travaux exécutés et demande au client de résilier la part de marché de ce cotraitant défaillant. Il propose au client une autre entreprise partenaire, chargée de la poursuite des travaux.</w:t>
      </w:r>
    </w:p>
    <w:p w14:paraId="154E9191" w14:textId="77777777" w:rsidR="007E5871" w:rsidRPr="00732430" w:rsidRDefault="007E5871" w:rsidP="007E5871">
      <w:pPr>
        <w:spacing w:line="240" w:lineRule="auto"/>
        <w:jc w:val="both"/>
        <w:rPr>
          <w:rFonts w:cs="Calibri"/>
          <w:szCs w:val="19"/>
        </w:rPr>
      </w:pPr>
    </w:p>
    <w:p w14:paraId="023315B0" w14:textId="77777777" w:rsidR="007E5871" w:rsidRPr="00732430" w:rsidRDefault="007E5871" w:rsidP="007E5871">
      <w:pPr>
        <w:spacing w:line="240" w:lineRule="auto"/>
        <w:jc w:val="both"/>
        <w:rPr>
          <w:rFonts w:cs="Calibri"/>
          <w:szCs w:val="19"/>
        </w:rPr>
      </w:pPr>
      <w:r w:rsidRPr="00732430">
        <w:rPr>
          <w:rFonts w:cs="Calibri"/>
          <w:szCs w:val="19"/>
        </w:rPr>
        <w:t>En cas de défaillance du mandataire, dans sa fonction de mandataire ou dans l’exécution de sa mission de maîtrise d’œuvre, l’entreprise cotraitante la plus diligente, demande au client de prendre les mesures appropriées (résiliation du marché, remplacement le cas échéant).</w:t>
      </w:r>
    </w:p>
    <w:p w14:paraId="7CD3A247" w14:textId="77777777" w:rsidR="007E5871" w:rsidRPr="00732430" w:rsidRDefault="007E5871" w:rsidP="007E5871">
      <w:pPr>
        <w:spacing w:line="240" w:lineRule="auto"/>
        <w:jc w:val="both"/>
        <w:rPr>
          <w:rFonts w:cs="Calibri"/>
          <w:szCs w:val="19"/>
        </w:rPr>
      </w:pPr>
    </w:p>
    <w:p w14:paraId="5E05777A" w14:textId="77777777" w:rsidR="007E5871" w:rsidRPr="00732430" w:rsidRDefault="007E5871" w:rsidP="007E5871">
      <w:pPr>
        <w:spacing w:line="240" w:lineRule="auto"/>
        <w:jc w:val="both"/>
        <w:rPr>
          <w:rFonts w:cs="Calibri"/>
          <w:szCs w:val="19"/>
        </w:rPr>
      </w:pPr>
      <w:r w:rsidRPr="00732430">
        <w:rPr>
          <w:rFonts w:cs="Calibri"/>
          <w:szCs w:val="19"/>
        </w:rPr>
        <w:t>Il reçoit mandat des entreprises cotraitantes pour, le cas échéant, mettre œuvre la procédure de résiliation fixée à l’article 1</w:t>
      </w:r>
      <w:r>
        <w:rPr>
          <w:rFonts w:cs="Calibri"/>
          <w:szCs w:val="19"/>
        </w:rPr>
        <w:t>3</w:t>
      </w:r>
      <w:r w:rsidRPr="00732430">
        <w:rPr>
          <w:rFonts w:cs="Calibri"/>
          <w:szCs w:val="19"/>
        </w:rPr>
        <w:t>.</w:t>
      </w:r>
    </w:p>
    <w:p w14:paraId="10D7E3B7" w14:textId="77777777" w:rsidR="00224AB0" w:rsidRDefault="00224AB0" w:rsidP="001A026C">
      <w:pPr>
        <w:spacing w:line="240" w:lineRule="auto"/>
        <w:jc w:val="both"/>
        <w:rPr>
          <w:rFonts w:eastAsia="Calibri" w:cs="Calibri"/>
          <w:szCs w:val="19"/>
        </w:rPr>
      </w:pPr>
    </w:p>
    <w:p w14:paraId="157E438A" w14:textId="08078A52" w:rsidR="008F613B" w:rsidRDefault="008F613B" w:rsidP="008F613B">
      <w:pPr>
        <w:pStyle w:val="Titre1"/>
        <w:spacing w:before="0" w:after="0"/>
      </w:pPr>
      <w:r w:rsidRPr="00B167CC">
        <w:t xml:space="preserve">ARTICLE </w:t>
      </w:r>
      <w:r>
        <w:t xml:space="preserve">11 </w:t>
      </w:r>
      <w:r w:rsidR="00BD27FD">
        <w:t>-</w:t>
      </w:r>
      <w:r>
        <w:t xml:space="preserve"> PROTECTION ET NETTOYAGE DU CHANTIER </w:t>
      </w:r>
    </w:p>
    <w:p w14:paraId="2287E6FC" w14:textId="24522ABB" w:rsidR="003862A1" w:rsidRDefault="003862A1" w:rsidP="001A026C">
      <w:pPr>
        <w:spacing w:line="240" w:lineRule="auto"/>
        <w:jc w:val="both"/>
        <w:rPr>
          <w:rFonts w:eastAsia="Calibri" w:cs="Calibri"/>
          <w:szCs w:val="19"/>
        </w:rPr>
      </w:pPr>
    </w:p>
    <w:p w14:paraId="2050ADD9" w14:textId="6E98E8EB" w:rsidR="00BD27FD" w:rsidRPr="00732430" w:rsidRDefault="00BD27FD" w:rsidP="00BD27FD">
      <w:pPr>
        <w:spacing w:line="240" w:lineRule="auto"/>
        <w:jc w:val="both"/>
        <w:rPr>
          <w:rFonts w:cs="Calibri"/>
          <w:szCs w:val="19"/>
        </w:rPr>
      </w:pPr>
      <w:r w:rsidRPr="00732430">
        <w:rPr>
          <w:rFonts w:cs="Calibri"/>
          <w:szCs w:val="19"/>
        </w:rPr>
        <w:t xml:space="preserve">Chaque cotraitant s’engage à </w:t>
      </w:r>
      <w:r>
        <w:rPr>
          <w:rFonts w:cs="Calibri"/>
          <w:szCs w:val="19"/>
        </w:rPr>
        <w:t xml:space="preserve">protéger les existants, et </w:t>
      </w:r>
      <w:r w:rsidRPr="00732430">
        <w:rPr>
          <w:rFonts w:cs="Calibri"/>
          <w:szCs w:val="19"/>
        </w:rPr>
        <w:t>nettoyer son chantier quotidiennement ou selon les dispositions spécifiques suivantes :</w:t>
      </w:r>
    </w:p>
    <w:p w14:paraId="522A2457" w14:textId="77777777" w:rsidR="00BD27FD" w:rsidRDefault="00BD27FD" w:rsidP="00BD27FD">
      <w:pPr>
        <w:pBdr>
          <w:top w:val="single" w:sz="4" w:space="1" w:color="auto"/>
          <w:left w:val="single" w:sz="4" w:space="4" w:color="auto"/>
          <w:bottom w:val="single" w:sz="4" w:space="1" w:color="auto"/>
          <w:right w:val="single" w:sz="4" w:space="4" w:color="auto"/>
        </w:pBdr>
        <w:shd w:val="clear" w:color="auto" w:fill="D0F1F8"/>
        <w:spacing w:line="240" w:lineRule="auto"/>
        <w:jc w:val="both"/>
        <w:rPr>
          <w:rFonts w:cs="Calibri"/>
          <w:szCs w:val="19"/>
        </w:rPr>
      </w:pPr>
    </w:p>
    <w:p w14:paraId="35C0F486" w14:textId="77777777" w:rsidR="00BD27FD" w:rsidRDefault="00BD27FD" w:rsidP="00BD27FD">
      <w:pPr>
        <w:pBdr>
          <w:top w:val="single" w:sz="4" w:space="1" w:color="auto"/>
          <w:left w:val="single" w:sz="4" w:space="4" w:color="auto"/>
          <w:bottom w:val="single" w:sz="4" w:space="1" w:color="auto"/>
          <w:right w:val="single" w:sz="4" w:space="4" w:color="auto"/>
        </w:pBdr>
        <w:shd w:val="clear" w:color="auto" w:fill="D0F1F8"/>
        <w:spacing w:line="240" w:lineRule="auto"/>
        <w:jc w:val="both"/>
        <w:rPr>
          <w:rFonts w:cs="Calibri"/>
          <w:szCs w:val="19"/>
        </w:rPr>
      </w:pPr>
    </w:p>
    <w:p w14:paraId="46718721" w14:textId="7B2C6160" w:rsidR="00BD27FD" w:rsidRDefault="00BD27FD" w:rsidP="00BD27FD">
      <w:pPr>
        <w:pBdr>
          <w:top w:val="single" w:sz="4" w:space="1" w:color="auto"/>
          <w:left w:val="single" w:sz="4" w:space="4" w:color="auto"/>
          <w:bottom w:val="single" w:sz="4" w:space="1" w:color="auto"/>
          <w:right w:val="single" w:sz="4" w:space="4" w:color="auto"/>
        </w:pBdr>
        <w:shd w:val="clear" w:color="auto" w:fill="D0F1F8"/>
        <w:spacing w:line="240" w:lineRule="auto"/>
        <w:jc w:val="both"/>
        <w:rPr>
          <w:rFonts w:cs="Calibri"/>
          <w:szCs w:val="19"/>
        </w:rPr>
      </w:pPr>
    </w:p>
    <w:p w14:paraId="70A09031" w14:textId="77777777" w:rsidR="00BD27FD" w:rsidRDefault="00BD27FD" w:rsidP="00BD27FD">
      <w:pPr>
        <w:pBdr>
          <w:top w:val="single" w:sz="4" w:space="1" w:color="auto"/>
          <w:left w:val="single" w:sz="4" w:space="4" w:color="auto"/>
          <w:bottom w:val="single" w:sz="4" w:space="1" w:color="auto"/>
          <w:right w:val="single" w:sz="4" w:space="4" w:color="auto"/>
        </w:pBdr>
        <w:shd w:val="clear" w:color="auto" w:fill="D0F1F8"/>
        <w:spacing w:line="240" w:lineRule="auto"/>
        <w:jc w:val="both"/>
        <w:rPr>
          <w:rFonts w:cs="Calibri"/>
          <w:szCs w:val="19"/>
        </w:rPr>
      </w:pPr>
    </w:p>
    <w:p w14:paraId="4F44AD91" w14:textId="77777777" w:rsidR="00BD27FD" w:rsidRPr="00732430" w:rsidRDefault="00BD27FD" w:rsidP="00BD27FD">
      <w:pPr>
        <w:spacing w:line="240" w:lineRule="auto"/>
        <w:jc w:val="both"/>
        <w:rPr>
          <w:rFonts w:cs="Calibri"/>
          <w:szCs w:val="19"/>
        </w:rPr>
      </w:pPr>
    </w:p>
    <w:p w14:paraId="3F711985" w14:textId="77777777" w:rsidR="00BD27FD" w:rsidRPr="00732430" w:rsidRDefault="00BD27FD" w:rsidP="00BD27FD">
      <w:pPr>
        <w:spacing w:line="240" w:lineRule="auto"/>
        <w:jc w:val="both"/>
        <w:rPr>
          <w:rFonts w:cs="Calibri"/>
          <w:szCs w:val="19"/>
        </w:rPr>
      </w:pPr>
      <w:r w:rsidRPr="00732430">
        <w:rPr>
          <w:rFonts w:cs="Calibri"/>
          <w:szCs w:val="19"/>
        </w:rPr>
        <w:t>Chaque cotraitant est responsable de la gestion de ses déchets de travaux (tri, évacuation, stockage, choix de la filière d’élimination).</w:t>
      </w:r>
    </w:p>
    <w:p w14:paraId="21DCE71B" w14:textId="77777777" w:rsidR="00BD27FD" w:rsidRDefault="00BD27FD" w:rsidP="001A026C">
      <w:pPr>
        <w:spacing w:line="240" w:lineRule="auto"/>
        <w:jc w:val="both"/>
        <w:rPr>
          <w:rFonts w:eastAsia="Calibri" w:cs="Calibri"/>
          <w:szCs w:val="19"/>
        </w:rPr>
      </w:pPr>
    </w:p>
    <w:p w14:paraId="27F1BE15" w14:textId="5AC02FB3" w:rsidR="008F613B" w:rsidRDefault="008F613B" w:rsidP="008F613B">
      <w:pPr>
        <w:pStyle w:val="Titre1"/>
        <w:spacing w:before="0" w:after="0"/>
      </w:pPr>
      <w:r w:rsidRPr="00B167CC">
        <w:t xml:space="preserve">ARTICLE </w:t>
      </w:r>
      <w:r>
        <w:t xml:space="preserve">12 </w:t>
      </w:r>
      <w:r w:rsidR="00BD27FD">
        <w:t>-</w:t>
      </w:r>
      <w:r>
        <w:t xml:space="preserve"> RESPONSABILITE ET ASSURANCES </w:t>
      </w:r>
    </w:p>
    <w:p w14:paraId="7B181E55" w14:textId="77777777" w:rsidR="00BD27FD" w:rsidRDefault="00BD27FD" w:rsidP="00BD27FD">
      <w:pPr>
        <w:spacing w:line="240" w:lineRule="auto"/>
        <w:jc w:val="both"/>
        <w:rPr>
          <w:rFonts w:cs="Calibri"/>
          <w:b/>
          <w:szCs w:val="19"/>
        </w:rPr>
      </w:pPr>
    </w:p>
    <w:p w14:paraId="2E3345E9" w14:textId="60D589E6" w:rsidR="00BD27FD" w:rsidRPr="00732430" w:rsidRDefault="00BD27FD" w:rsidP="00BD27FD">
      <w:pPr>
        <w:spacing w:line="240" w:lineRule="auto"/>
        <w:jc w:val="both"/>
        <w:rPr>
          <w:rFonts w:cs="Calibri"/>
          <w:b/>
          <w:szCs w:val="19"/>
        </w:rPr>
      </w:pPr>
      <w:r w:rsidRPr="00732430">
        <w:rPr>
          <w:rFonts w:cs="Calibri"/>
          <w:b/>
          <w:szCs w:val="19"/>
        </w:rPr>
        <w:t>1</w:t>
      </w:r>
      <w:r>
        <w:rPr>
          <w:rFonts w:cs="Calibri"/>
          <w:b/>
          <w:szCs w:val="19"/>
        </w:rPr>
        <w:t>2</w:t>
      </w:r>
      <w:r w:rsidRPr="00732430">
        <w:rPr>
          <w:rFonts w:cs="Calibri"/>
          <w:b/>
          <w:szCs w:val="19"/>
        </w:rPr>
        <w:t>.1 - Assurances du client en qualité de maître d’ouvrage</w:t>
      </w:r>
    </w:p>
    <w:p w14:paraId="69BBD85B" w14:textId="512B0D46" w:rsidR="008F613B" w:rsidRDefault="008F613B" w:rsidP="008F613B"/>
    <w:p w14:paraId="29CEE3BB" w14:textId="77777777" w:rsidR="00BD27FD" w:rsidRPr="00732430" w:rsidRDefault="00BD27FD" w:rsidP="00BD27FD">
      <w:pPr>
        <w:spacing w:line="240" w:lineRule="auto"/>
        <w:jc w:val="both"/>
        <w:rPr>
          <w:rFonts w:cs="Calibri"/>
          <w:szCs w:val="19"/>
        </w:rPr>
      </w:pPr>
      <w:r w:rsidRPr="00732430">
        <w:rPr>
          <w:rFonts w:cs="Calibri"/>
          <w:szCs w:val="19"/>
        </w:rPr>
        <w:t>Le client déclare avoir été informé par l’architecte mandataire de l’obligation de souscrire, avant l’ouverture du chantier, une assurance de dommages à l’ouvrage, conformément à l’article L. 242-1 du code des assurances, notamment lorsque les travaux de rénovation touchent à la structure ou à la conservation du bâtiment (ravalement, mur porteur, etc.).</w:t>
      </w:r>
    </w:p>
    <w:p w14:paraId="01034A6A" w14:textId="77777777" w:rsidR="00BD27FD" w:rsidRPr="00732430" w:rsidRDefault="00BD27FD" w:rsidP="00BD27FD">
      <w:pPr>
        <w:spacing w:line="240" w:lineRule="auto"/>
        <w:jc w:val="both"/>
        <w:rPr>
          <w:rFonts w:cs="Calibri"/>
          <w:szCs w:val="19"/>
        </w:rPr>
      </w:pPr>
    </w:p>
    <w:p w14:paraId="764A70F0" w14:textId="77777777" w:rsidR="00BD27FD" w:rsidRPr="00886937" w:rsidRDefault="00BD27FD" w:rsidP="00BD27FD">
      <w:pPr>
        <w:spacing w:line="240" w:lineRule="auto"/>
        <w:jc w:val="both"/>
        <w:rPr>
          <w:rFonts w:cs="Calibri"/>
          <w:szCs w:val="19"/>
        </w:rPr>
      </w:pPr>
      <w:r w:rsidRPr="00732430">
        <w:rPr>
          <w:rFonts w:cs="Calibri"/>
          <w:szCs w:val="19"/>
        </w:rPr>
        <w:t>Il déclare avoir été informé de la possibilité de souscrire des assurances complémentaires, couvrant notamment les dommages causés aux existants ou aux avoisinants y compris les dommages immatériels, du f</w:t>
      </w:r>
      <w:r>
        <w:rPr>
          <w:rFonts w:cs="Calibri"/>
          <w:szCs w:val="19"/>
        </w:rPr>
        <w:t>ait de l’exécution des travaux.</w:t>
      </w:r>
    </w:p>
    <w:p w14:paraId="7BA90686" w14:textId="6750A4A7" w:rsidR="008F613B" w:rsidRDefault="008F613B" w:rsidP="008F613B"/>
    <w:p w14:paraId="40D29033" w14:textId="77777777" w:rsidR="00BD27FD" w:rsidRPr="00732430" w:rsidRDefault="00BD27FD" w:rsidP="00BD27FD">
      <w:pPr>
        <w:spacing w:line="240" w:lineRule="auto"/>
        <w:jc w:val="both"/>
        <w:rPr>
          <w:rFonts w:cs="Calibri"/>
          <w:b/>
          <w:szCs w:val="19"/>
        </w:rPr>
      </w:pPr>
      <w:r w:rsidRPr="00732430">
        <w:rPr>
          <w:rFonts w:cs="Calibri"/>
          <w:b/>
          <w:szCs w:val="19"/>
        </w:rPr>
        <w:t>1</w:t>
      </w:r>
      <w:r>
        <w:rPr>
          <w:rFonts w:cs="Calibri"/>
          <w:b/>
          <w:szCs w:val="19"/>
        </w:rPr>
        <w:t>2</w:t>
      </w:r>
      <w:r w:rsidRPr="00732430">
        <w:rPr>
          <w:rFonts w:cs="Calibri"/>
          <w:b/>
          <w:szCs w:val="19"/>
        </w:rPr>
        <w:t>.2 - Responsabilité professionnelle et assurances des membres du groupement</w:t>
      </w:r>
    </w:p>
    <w:p w14:paraId="68F2C599" w14:textId="77777777" w:rsidR="00BD27FD" w:rsidRPr="00732430" w:rsidRDefault="00BD27FD" w:rsidP="00BD27FD">
      <w:pPr>
        <w:spacing w:line="240" w:lineRule="auto"/>
        <w:jc w:val="both"/>
        <w:rPr>
          <w:rFonts w:cs="Calibri"/>
          <w:szCs w:val="19"/>
        </w:rPr>
      </w:pPr>
    </w:p>
    <w:p w14:paraId="44936CF4" w14:textId="77777777" w:rsidR="00BD27FD" w:rsidRPr="00732430" w:rsidRDefault="00BD27FD" w:rsidP="00BD27FD">
      <w:pPr>
        <w:spacing w:line="240" w:lineRule="auto"/>
        <w:jc w:val="both"/>
        <w:rPr>
          <w:rFonts w:cs="Calibri"/>
          <w:szCs w:val="19"/>
        </w:rPr>
      </w:pPr>
      <w:r w:rsidRPr="00732430">
        <w:rPr>
          <w:rFonts w:cs="Calibri"/>
          <w:szCs w:val="19"/>
        </w:rPr>
        <w:t xml:space="preserve">Chaque membre du groupement s’engage à exécuter, selon la réglementation et les règles de l’art, les travaux qui lui sont confiés. Il assume sa responsabilité professionnelle, telle qu’elle est définie notamment par les articles 1792, 1792-2, 1792-3 et 1792-4-1 du code civil, dans les limites de la mission qui lui est confiée. Pour toutes les autres responsabilités professionnelles, il ne peut être tenu responsable, de quelque manière que ce soit, ni solidairement ni </w:t>
      </w:r>
      <w:r w:rsidRPr="00732430">
        <w:rPr>
          <w:rFonts w:cs="Calibri"/>
          <w:i/>
          <w:szCs w:val="19"/>
        </w:rPr>
        <w:t>in solidum</w:t>
      </w:r>
      <w:r w:rsidRPr="00732430">
        <w:rPr>
          <w:rFonts w:cs="Calibri"/>
          <w:szCs w:val="19"/>
        </w:rPr>
        <w:t xml:space="preserve">, à raison des dommages imputables aux autres intervenants participant à l’opération. </w:t>
      </w:r>
    </w:p>
    <w:p w14:paraId="66C79578" w14:textId="77777777" w:rsidR="00BD27FD" w:rsidRPr="00732430" w:rsidRDefault="00BD27FD" w:rsidP="00BD27FD">
      <w:pPr>
        <w:spacing w:line="240" w:lineRule="auto"/>
        <w:jc w:val="both"/>
        <w:rPr>
          <w:rFonts w:cs="Calibri"/>
          <w:szCs w:val="19"/>
          <w:u w:val="single"/>
        </w:rPr>
      </w:pPr>
    </w:p>
    <w:p w14:paraId="11BE0BB7" w14:textId="77777777" w:rsidR="00BD27FD" w:rsidRPr="00732430" w:rsidRDefault="00BD27FD" w:rsidP="00BD27FD">
      <w:pPr>
        <w:spacing w:line="240" w:lineRule="auto"/>
        <w:jc w:val="both"/>
        <w:rPr>
          <w:rFonts w:cs="Calibri"/>
          <w:szCs w:val="19"/>
        </w:rPr>
      </w:pPr>
      <w:r w:rsidRPr="00732430">
        <w:rPr>
          <w:rFonts w:cs="Calibri"/>
          <w:szCs w:val="19"/>
        </w:rPr>
        <w:lastRenderedPageBreak/>
        <w:t>Chaque membre du groupement doit justifier qu’il est assuré :</w:t>
      </w:r>
    </w:p>
    <w:p w14:paraId="42D42D45" w14:textId="77777777" w:rsidR="00BD27FD" w:rsidRPr="00732430" w:rsidRDefault="00BD27FD" w:rsidP="00BD27FD">
      <w:pPr>
        <w:spacing w:line="240" w:lineRule="auto"/>
        <w:jc w:val="both"/>
        <w:rPr>
          <w:rFonts w:cs="Calibri"/>
          <w:szCs w:val="19"/>
        </w:rPr>
      </w:pPr>
      <w:r w:rsidRPr="00732430">
        <w:rPr>
          <w:rFonts w:cs="Calibri"/>
          <w:szCs w:val="19"/>
        </w:rPr>
        <w:t>• en responsabilité civile contre les risques relevant de sa responsabilité civile notamment au titre des dommages sur existants et envers les tiers pendant et après exécution des travaux ;</w:t>
      </w:r>
    </w:p>
    <w:p w14:paraId="60D975F9" w14:textId="31757BAD" w:rsidR="00BD27FD" w:rsidRPr="00732430" w:rsidRDefault="00BD27FD" w:rsidP="00BD27FD">
      <w:pPr>
        <w:spacing w:line="240" w:lineRule="auto"/>
        <w:jc w:val="both"/>
        <w:rPr>
          <w:rFonts w:cs="Calibri"/>
          <w:szCs w:val="19"/>
        </w:rPr>
      </w:pPr>
      <w:r w:rsidRPr="00732430">
        <w:rPr>
          <w:rFonts w:cs="Calibri"/>
          <w:szCs w:val="19"/>
        </w:rPr>
        <w:t>• en responsabilité décennale, pour les ouvrages soumis à assurance décennale obligatoire conformément à l’article L. 243-1-1 du code des assurances.</w:t>
      </w:r>
    </w:p>
    <w:p w14:paraId="118FBD5B" w14:textId="77777777" w:rsidR="00BD27FD" w:rsidRPr="00732430" w:rsidRDefault="00BD27FD" w:rsidP="00BD27FD">
      <w:pPr>
        <w:spacing w:line="240" w:lineRule="auto"/>
        <w:jc w:val="both"/>
        <w:rPr>
          <w:rFonts w:cs="Calibri"/>
          <w:szCs w:val="19"/>
        </w:rPr>
      </w:pPr>
    </w:p>
    <w:p w14:paraId="5260151D" w14:textId="0B0D67E5" w:rsidR="00BD27FD" w:rsidRPr="00732430" w:rsidRDefault="00BD27FD" w:rsidP="00BD27FD">
      <w:pPr>
        <w:spacing w:line="240" w:lineRule="auto"/>
        <w:jc w:val="both"/>
        <w:rPr>
          <w:rFonts w:cs="Calibri"/>
          <w:szCs w:val="19"/>
        </w:rPr>
      </w:pPr>
      <w:r w:rsidRPr="00732430">
        <w:rPr>
          <w:rFonts w:cs="Calibri"/>
          <w:szCs w:val="19"/>
        </w:rPr>
        <w:t>En outre, le mandataire est responsable de sa mission telle qu’elle est définie à l’article 1</w:t>
      </w:r>
      <w:r>
        <w:rPr>
          <w:rFonts w:cs="Calibri"/>
          <w:szCs w:val="19"/>
        </w:rPr>
        <w:t>0</w:t>
      </w:r>
      <w:r w:rsidRPr="00732430">
        <w:rPr>
          <w:rFonts w:cs="Calibri"/>
          <w:szCs w:val="19"/>
        </w:rPr>
        <w:t> ; il est assuré pour cette mission. Cette responsabilité cesse à la réception des travaux ou éventuellement à la levée des réserves.</w:t>
      </w:r>
    </w:p>
    <w:p w14:paraId="1BC98B96" w14:textId="77777777" w:rsidR="00BD27FD" w:rsidRDefault="00BD27FD" w:rsidP="008F613B"/>
    <w:p w14:paraId="4D4EBA96" w14:textId="159BB3AF" w:rsidR="008F613B" w:rsidRDefault="008F613B" w:rsidP="008F613B">
      <w:pPr>
        <w:pStyle w:val="Titre1"/>
        <w:spacing w:before="0" w:after="0"/>
      </w:pPr>
      <w:r w:rsidRPr="00B167CC">
        <w:t xml:space="preserve">ARTICLE </w:t>
      </w:r>
      <w:r>
        <w:t xml:space="preserve">13 </w:t>
      </w:r>
      <w:r w:rsidR="00BD27FD">
        <w:t>-</w:t>
      </w:r>
      <w:r>
        <w:t xml:space="preserve"> RESILIATION </w:t>
      </w:r>
    </w:p>
    <w:p w14:paraId="114906B6" w14:textId="39932831" w:rsidR="00BD27FD" w:rsidRDefault="00BD27FD" w:rsidP="00BD27FD"/>
    <w:p w14:paraId="78B7BC42" w14:textId="77777777" w:rsidR="00BD27FD" w:rsidRPr="00732430" w:rsidRDefault="00BD27FD" w:rsidP="00BD27FD">
      <w:pPr>
        <w:spacing w:line="240" w:lineRule="auto"/>
        <w:jc w:val="both"/>
        <w:rPr>
          <w:rFonts w:cs="Calibri"/>
          <w:szCs w:val="19"/>
        </w:rPr>
      </w:pPr>
      <w:r w:rsidRPr="00732430">
        <w:rPr>
          <w:rFonts w:cs="Calibri"/>
          <w:szCs w:val="19"/>
        </w:rPr>
        <w:t xml:space="preserve">Le présent contrat est résilié par la partie qui n'est ni défaillante, ni en infraction avec ses propres obligations, 15 jours après mise en demeure, restée sans effet, de se conformer à ses obligations. Cette mise en demeure est notifiée par lettre recommandée avec accusé de réception et contient déclaration d'user du bénéfice de la présente clause. </w:t>
      </w:r>
    </w:p>
    <w:p w14:paraId="3BBE27CA" w14:textId="77777777" w:rsidR="00BD27FD" w:rsidRPr="00732430" w:rsidRDefault="00BD27FD" w:rsidP="00BD27FD">
      <w:pPr>
        <w:spacing w:line="240" w:lineRule="auto"/>
        <w:jc w:val="both"/>
        <w:rPr>
          <w:rFonts w:cs="Calibri"/>
          <w:szCs w:val="19"/>
        </w:rPr>
      </w:pPr>
    </w:p>
    <w:p w14:paraId="090934F2" w14:textId="77777777" w:rsidR="00BD27FD" w:rsidRPr="00732430" w:rsidRDefault="00BD27FD" w:rsidP="00BD27FD">
      <w:pPr>
        <w:spacing w:line="240" w:lineRule="auto"/>
        <w:jc w:val="both"/>
        <w:rPr>
          <w:rFonts w:cs="Calibri"/>
          <w:szCs w:val="19"/>
        </w:rPr>
      </w:pPr>
      <w:r w:rsidRPr="00732430">
        <w:rPr>
          <w:rFonts w:cs="Calibri"/>
          <w:szCs w:val="19"/>
        </w:rPr>
        <w:t>Si elle reste sans effet dans le délai indiqué, elle est suivie d’une seconde lettre recommandée avec accusé de réception prononçant la résiliation du contrat.</w:t>
      </w:r>
    </w:p>
    <w:p w14:paraId="4140E31C" w14:textId="77777777" w:rsidR="00BD27FD" w:rsidRPr="00732430" w:rsidRDefault="00BD27FD" w:rsidP="00BD27FD">
      <w:pPr>
        <w:spacing w:line="240" w:lineRule="auto"/>
        <w:jc w:val="both"/>
        <w:rPr>
          <w:rFonts w:cs="Calibri"/>
          <w:szCs w:val="19"/>
        </w:rPr>
      </w:pPr>
    </w:p>
    <w:p w14:paraId="5D79C2DB" w14:textId="27C34E6C" w:rsidR="00BD27FD" w:rsidRPr="00BD27FD" w:rsidRDefault="00BD27FD" w:rsidP="00BD27FD">
      <w:pPr>
        <w:spacing w:line="240" w:lineRule="auto"/>
        <w:jc w:val="both"/>
        <w:rPr>
          <w:rFonts w:cs="Calibri"/>
          <w:szCs w:val="19"/>
        </w:rPr>
      </w:pPr>
      <w:r w:rsidRPr="00732430">
        <w:rPr>
          <w:rFonts w:cs="Calibri"/>
          <w:szCs w:val="19"/>
        </w:rPr>
        <w:t>La rémunération correspondant aux missions exécutées au jour de cette résiliation est due.</w:t>
      </w:r>
    </w:p>
    <w:p w14:paraId="2F7D9D26" w14:textId="0102970C" w:rsidR="008F613B" w:rsidRDefault="008F613B" w:rsidP="008F613B"/>
    <w:p w14:paraId="71814FED" w14:textId="3C29D97B" w:rsidR="008F613B" w:rsidRDefault="008F613B" w:rsidP="008F613B">
      <w:pPr>
        <w:pStyle w:val="Titre1"/>
        <w:spacing w:before="0" w:after="0"/>
      </w:pPr>
      <w:r w:rsidRPr="00B167CC">
        <w:t xml:space="preserve">ARTICLE </w:t>
      </w:r>
      <w:r>
        <w:t xml:space="preserve">14 </w:t>
      </w:r>
      <w:r w:rsidR="00BD27FD">
        <w:t>-</w:t>
      </w:r>
      <w:r>
        <w:t xml:space="preserve"> PROTECTION DES DONNEES</w:t>
      </w:r>
    </w:p>
    <w:p w14:paraId="2C891D99" w14:textId="23414F39" w:rsidR="00BD27FD" w:rsidRDefault="00BD27FD" w:rsidP="00BD27FD"/>
    <w:p w14:paraId="1B8912FA" w14:textId="555BA052" w:rsidR="00BD27FD" w:rsidRPr="00BD27FD" w:rsidRDefault="00BD27FD" w:rsidP="00BD27FD">
      <w:pPr>
        <w:tabs>
          <w:tab w:val="left" w:pos="567"/>
        </w:tabs>
        <w:spacing w:line="240" w:lineRule="auto"/>
        <w:jc w:val="both"/>
        <w:rPr>
          <w:rFonts w:cs="Calibri"/>
          <w:szCs w:val="19"/>
        </w:rPr>
      </w:pPr>
      <w:r>
        <w:rPr>
          <w:rFonts w:cs="Calibri"/>
          <w:szCs w:val="19"/>
        </w:rPr>
        <w:t>Les parties sont respectivement tenues au respect des règles relatives à la protection des données à caractère personnel auxquelles elles ont accès dans le cadre de l’exécution du contrat, conformément aux dispositions légales et réglementaires applicables.</w:t>
      </w:r>
    </w:p>
    <w:p w14:paraId="1BA5C45D" w14:textId="416AEEDD" w:rsidR="008F613B" w:rsidRDefault="008F613B" w:rsidP="008F613B"/>
    <w:p w14:paraId="2E45530A" w14:textId="309AC2A4" w:rsidR="008F613B" w:rsidRDefault="008F613B" w:rsidP="008F613B">
      <w:pPr>
        <w:pStyle w:val="Titre1"/>
        <w:spacing w:before="0" w:after="0"/>
      </w:pPr>
      <w:r w:rsidRPr="00B167CC">
        <w:t xml:space="preserve">ARTICLE </w:t>
      </w:r>
      <w:r>
        <w:t>1</w:t>
      </w:r>
      <w:r w:rsidR="00BD27FD">
        <w:t>5</w:t>
      </w:r>
      <w:r>
        <w:t xml:space="preserve"> </w:t>
      </w:r>
      <w:r w:rsidR="00BD27FD">
        <w:t>-</w:t>
      </w:r>
      <w:r>
        <w:t xml:space="preserve"> REGLEMENT DES LITIGES ENTRE LE CLIENT ET LE GROUPEMENT </w:t>
      </w:r>
    </w:p>
    <w:p w14:paraId="076BB363" w14:textId="77777777" w:rsidR="003862A1" w:rsidRDefault="003862A1" w:rsidP="001A026C">
      <w:pPr>
        <w:spacing w:line="240" w:lineRule="auto"/>
        <w:jc w:val="both"/>
        <w:rPr>
          <w:rFonts w:eastAsia="Calibri" w:cs="Calibri"/>
          <w:szCs w:val="19"/>
        </w:rPr>
      </w:pPr>
    </w:p>
    <w:p w14:paraId="0747766E" w14:textId="77777777" w:rsidR="00804949" w:rsidRDefault="00804949" w:rsidP="00804949">
      <w:pPr>
        <w:spacing w:line="240" w:lineRule="auto"/>
        <w:jc w:val="both"/>
        <w:rPr>
          <w:rFonts w:eastAsia="Calibri" w:cs="Calibri"/>
          <w:szCs w:val="19"/>
        </w:rPr>
      </w:pPr>
      <w:r w:rsidRPr="001107CF">
        <w:rPr>
          <w:rFonts w:eastAsia="Calibri" w:cs="Calibri"/>
          <w:szCs w:val="19"/>
        </w:rPr>
        <w:t>En cas de litige, le client</w:t>
      </w:r>
      <w:r>
        <w:rPr>
          <w:rFonts w:eastAsia="Calibri" w:cs="Calibri"/>
          <w:szCs w:val="19"/>
        </w:rPr>
        <w:t>,</w:t>
      </w:r>
      <w:r w:rsidRPr="001107CF">
        <w:rPr>
          <w:rFonts w:eastAsia="Calibri" w:cs="Calibri"/>
          <w:szCs w:val="19"/>
        </w:rPr>
        <w:t xml:space="preserve"> s’il est un consommateur</w:t>
      </w:r>
      <w:r>
        <w:rPr>
          <w:rFonts w:eastAsia="Calibri" w:cs="Calibri"/>
          <w:szCs w:val="19"/>
        </w:rPr>
        <w:t>,</w:t>
      </w:r>
      <w:r w:rsidRPr="001107CF">
        <w:rPr>
          <w:rFonts w:eastAsia="Calibri" w:cs="Calibri"/>
          <w:szCs w:val="19"/>
        </w:rPr>
        <w:t xml:space="preserve"> peut saisir le médiateur de la consommation </w:t>
      </w:r>
      <w:r>
        <w:rPr>
          <w:rFonts w:eastAsia="Calibri" w:cs="Calibri"/>
          <w:szCs w:val="19"/>
        </w:rPr>
        <w:t xml:space="preserve">s’il </w:t>
      </w:r>
      <w:r w:rsidRPr="001107CF">
        <w:rPr>
          <w:rFonts w:eastAsia="Calibri" w:cs="Calibri"/>
          <w:szCs w:val="19"/>
        </w:rPr>
        <w:t>justifie avoir préalablement adressé une réclamation écrite à l’architecte restée sans suite ou n’ayant pas aboutie à la résolution du litige</w:t>
      </w:r>
      <w:r>
        <w:rPr>
          <w:rFonts w:eastAsia="Calibri" w:cs="Calibri"/>
          <w:szCs w:val="19"/>
        </w:rPr>
        <w:t xml:space="preserve">. </w:t>
      </w:r>
    </w:p>
    <w:p w14:paraId="5B97068B" w14:textId="77777777" w:rsidR="00804949" w:rsidRPr="001107CF" w:rsidRDefault="00804949" w:rsidP="00804949">
      <w:pPr>
        <w:spacing w:line="240" w:lineRule="auto"/>
        <w:jc w:val="both"/>
        <w:rPr>
          <w:rFonts w:eastAsia="Calibri" w:cs="Calibri"/>
          <w:szCs w:val="19"/>
        </w:rPr>
      </w:pPr>
      <w:r>
        <w:rPr>
          <w:rFonts w:eastAsia="Calibri" w:cs="Calibri"/>
          <w:szCs w:val="19"/>
        </w:rPr>
        <w:t xml:space="preserve">La saisine du médiateur n’est pas conditionnée à l’absence de déclaration préalable du sinistre auprès de l’assureur de l’architecte. Toutefois, le consommateur ne pourra pas saisir le médiateur de la consommation si l’assureur du professionnel a expressément déclaré prendre en charge le sinistre subi par le consommateur. </w:t>
      </w:r>
    </w:p>
    <w:p w14:paraId="4BE2DF42" w14:textId="77777777" w:rsidR="00804949" w:rsidRPr="001107CF" w:rsidRDefault="00804949" w:rsidP="00804949">
      <w:pPr>
        <w:spacing w:line="240" w:lineRule="auto"/>
        <w:jc w:val="both"/>
        <w:rPr>
          <w:rFonts w:eastAsia="Calibri" w:cs="Calibri"/>
          <w:szCs w:val="19"/>
        </w:rPr>
      </w:pPr>
      <w:r w:rsidRPr="001107CF">
        <w:rPr>
          <w:rFonts w:eastAsia="Calibri" w:cs="Calibri"/>
          <w:szCs w:val="19"/>
        </w:rPr>
        <w:t>Le recours au médiateur de la consommation est gratuit pour le client consommateur.</w:t>
      </w:r>
    </w:p>
    <w:p w14:paraId="7CE8B836" w14:textId="77777777" w:rsidR="008B6445" w:rsidRDefault="008B6445" w:rsidP="001A026C">
      <w:pPr>
        <w:spacing w:line="240" w:lineRule="auto"/>
        <w:jc w:val="both"/>
        <w:rPr>
          <w:rFonts w:eastAsia="Calibri" w:cs="Calibri"/>
          <w:szCs w:val="19"/>
        </w:rPr>
      </w:pPr>
    </w:p>
    <w:p w14:paraId="15122BDF" w14:textId="77777777" w:rsidR="00745879" w:rsidRDefault="00745879" w:rsidP="00745879">
      <w:pPr>
        <w:spacing w:line="240" w:lineRule="auto"/>
        <w:jc w:val="both"/>
        <w:rPr>
          <w:rFonts w:eastAsia="Calibri" w:cs="Calibri"/>
          <w:szCs w:val="19"/>
        </w:rPr>
      </w:pPr>
      <w:r>
        <w:rPr>
          <w:rFonts w:eastAsia="Calibri" w:cs="Calibri"/>
          <w:szCs w:val="19"/>
        </w:rPr>
        <w:t>Au titre du présent contrat, le médiateur de la consommation compétent est :</w:t>
      </w:r>
    </w:p>
    <w:p w14:paraId="7529D696" w14:textId="77777777" w:rsidR="00745879" w:rsidRDefault="00745879" w:rsidP="00745879">
      <w:pPr>
        <w:spacing w:line="240" w:lineRule="auto"/>
        <w:jc w:val="both"/>
        <w:rPr>
          <w:rFonts w:eastAsia="Calibri" w:cs="Calibri"/>
          <w:szCs w:val="19"/>
        </w:rPr>
      </w:pPr>
    </w:p>
    <w:p w14:paraId="611A2AC2" w14:textId="77777777" w:rsidR="00745879" w:rsidRDefault="00745879" w:rsidP="00745879">
      <w:pPr>
        <w:spacing w:line="240" w:lineRule="auto"/>
        <w:jc w:val="both"/>
        <w:rPr>
          <w:rFonts w:eastAsia="Calibri" w:cs="Calibri"/>
          <w:szCs w:val="19"/>
        </w:rPr>
      </w:pPr>
      <w:r>
        <w:rPr>
          <w:rFonts w:cs="Calibri"/>
          <w:szCs w:val="19"/>
          <w:shd w:val="clear" w:color="auto" w:fill="D0F1F8"/>
        </w:rPr>
        <w:sym w:font="Wingdings" w:char="F071"/>
      </w:r>
      <w:r>
        <w:rPr>
          <w:rFonts w:eastAsia="Calibri" w:cs="Calibri"/>
          <w:szCs w:val="19"/>
        </w:rPr>
        <w:t xml:space="preserve"> Le Centre de la Médiation de la Consommation des Conciliateurs de Justice (CM2C), désigné par décision du Conseil national de l’ordre des architectes du 27 mai 2021 et agréé par la CECMC, le 10 mai 2022. </w:t>
      </w:r>
    </w:p>
    <w:p w14:paraId="43E72E77" w14:textId="77777777" w:rsidR="00745879" w:rsidRDefault="00745879" w:rsidP="00745879">
      <w:pPr>
        <w:spacing w:line="240" w:lineRule="auto"/>
        <w:jc w:val="both"/>
        <w:rPr>
          <w:rFonts w:eastAsia="Calibri" w:cs="Calibri"/>
          <w:szCs w:val="19"/>
        </w:rPr>
      </w:pPr>
      <w:r>
        <w:rPr>
          <w:rFonts w:eastAsia="Calibri" w:cs="Calibri"/>
          <w:szCs w:val="19"/>
        </w:rPr>
        <w:t xml:space="preserve">La saisine s’effectue par voie électronique </w:t>
      </w:r>
      <w:hyperlink r:id="rId8" w:history="1">
        <w:r>
          <w:rPr>
            <w:rStyle w:val="Lienhypertexte"/>
            <w:rFonts w:eastAsia="Calibri" w:cs="Calibri"/>
            <w:szCs w:val="19"/>
          </w:rPr>
          <w:t>https://www.cm2c.net/</w:t>
        </w:r>
      </w:hyperlink>
      <w:r>
        <w:rPr>
          <w:rFonts w:eastAsia="Calibri" w:cs="Calibri"/>
          <w:szCs w:val="19"/>
        </w:rPr>
        <w:t xml:space="preserve">. </w:t>
      </w:r>
    </w:p>
    <w:p w14:paraId="16EE6AD8" w14:textId="77777777" w:rsidR="00745879" w:rsidRDefault="00745879" w:rsidP="00745879">
      <w:pPr>
        <w:spacing w:line="240" w:lineRule="auto"/>
        <w:jc w:val="both"/>
        <w:rPr>
          <w:rFonts w:eastAsiaTheme="minorHAnsi" w:cs="Calibri"/>
          <w:sz w:val="6"/>
          <w:szCs w:val="6"/>
          <w:shd w:val="clear" w:color="auto" w:fill="D0F1F8"/>
        </w:rPr>
      </w:pPr>
    </w:p>
    <w:p w14:paraId="53858B40" w14:textId="77777777" w:rsidR="00745879" w:rsidRDefault="00745879" w:rsidP="00745879">
      <w:pPr>
        <w:spacing w:line="240" w:lineRule="auto"/>
        <w:jc w:val="both"/>
        <w:rPr>
          <w:rFonts w:cs="Calibri"/>
          <w:szCs w:val="19"/>
          <w:shd w:val="clear" w:color="auto" w:fill="B8CCE4"/>
        </w:rPr>
      </w:pPr>
      <w:r>
        <w:rPr>
          <w:rFonts w:cs="Calibri"/>
          <w:szCs w:val="19"/>
          <w:shd w:val="clear" w:color="auto" w:fill="D0F1F8"/>
        </w:rPr>
        <w:sym w:font="Wingdings" w:char="F071"/>
      </w:r>
      <w:r>
        <w:rPr>
          <w:rFonts w:eastAsia="Calibri" w:cs="Calibri"/>
          <w:szCs w:val="19"/>
        </w:rPr>
        <w:t xml:space="preserve"> Un autre médiateur </w:t>
      </w:r>
      <w:r>
        <w:rPr>
          <w:rFonts w:eastAsia="Calibri" w:cs="Calibri"/>
          <w:szCs w:val="19"/>
          <w:shd w:val="clear" w:color="auto" w:fill="B6DDE8"/>
        </w:rPr>
        <w:t>……………………………………………………………………………………………………………</w:t>
      </w:r>
      <w:r>
        <w:rPr>
          <w:rFonts w:eastAsia="Calibri" w:cs="Calibri"/>
          <w:szCs w:val="19"/>
        </w:rPr>
        <w:t xml:space="preserve"> </w:t>
      </w:r>
      <w:hyperlink r:id="rId9" w:history="1">
        <w:r>
          <w:rPr>
            <w:rStyle w:val="Lienhypertexte"/>
            <w:rFonts w:eastAsia="Calibri" w:cs="Calibri"/>
            <w:szCs w:val="19"/>
          </w:rPr>
          <w:t xml:space="preserve">référencé sur le portail de la Médiation de la consommation </w:t>
        </w:r>
      </w:hyperlink>
    </w:p>
    <w:p w14:paraId="592D90B3" w14:textId="77777777" w:rsidR="00F24757" w:rsidRPr="001107CF" w:rsidRDefault="00F24757" w:rsidP="001A026C">
      <w:pPr>
        <w:spacing w:line="240" w:lineRule="auto"/>
        <w:jc w:val="both"/>
        <w:rPr>
          <w:rFonts w:eastAsia="Calibri" w:cs="Calibri"/>
          <w:szCs w:val="19"/>
        </w:rPr>
      </w:pPr>
    </w:p>
    <w:p w14:paraId="0798504E" w14:textId="78B3BAC9" w:rsidR="008B6445" w:rsidRDefault="008B6445" w:rsidP="001A026C">
      <w:pPr>
        <w:spacing w:line="240" w:lineRule="auto"/>
        <w:jc w:val="both"/>
        <w:rPr>
          <w:rFonts w:eastAsia="Calibri" w:cs="Calibri"/>
          <w:szCs w:val="19"/>
        </w:rPr>
      </w:pPr>
      <w:r w:rsidRPr="001107CF">
        <w:rPr>
          <w:rFonts w:eastAsia="Calibri" w:cs="Calibri"/>
          <w:szCs w:val="19"/>
        </w:rPr>
        <w:t xml:space="preserve">Si le processus de médiation n’aboutit pas ou si l’objet du litige n’entre pas dans le champ d’application de la médiation de la consommation, les parties saisissent le Conseil régional de l’Ordre des architectes dont relève l’architecte, avant toute procédure judiciaire, sauf conservatoire. Le Conseil régional peut, soit émettre un avis sur l’objet du différend, soit organiser une procédure de règlement amiable. </w:t>
      </w:r>
    </w:p>
    <w:p w14:paraId="4365215C" w14:textId="77777777" w:rsidR="00804949" w:rsidRPr="001A026C" w:rsidRDefault="00804949" w:rsidP="001A026C">
      <w:pPr>
        <w:spacing w:line="240" w:lineRule="auto"/>
        <w:jc w:val="both"/>
        <w:rPr>
          <w:rFonts w:eastAsia="Calibri" w:cs="Calibri"/>
          <w:szCs w:val="19"/>
        </w:rPr>
      </w:pPr>
    </w:p>
    <w:p w14:paraId="405F6E24" w14:textId="77777777" w:rsidR="008F613B" w:rsidRDefault="008F613B" w:rsidP="001A026C">
      <w:pPr>
        <w:pStyle w:val="Titre1"/>
        <w:spacing w:before="0" w:after="0"/>
      </w:pPr>
      <w:bookmarkStart w:id="15" w:name="_Toc17724398"/>
      <w:bookmarkEnd w:id="14"/>
    </w:p>
    <w:p w14:paraId="691471C0" w14:textId="3578C071" w:rsidR="00CC6085" w:rsidRDefault="00AB5FF1" w:rsidP="001A026C">
      <w:pPr>
        <w:pStyle w:val="Titre1"/>
        <w:spacing w:before="0" w:after="0"/>
      </w:pPr>
      <w:r w:rsidRPr="00B167CC">
        <w:t xml:space="preserve">ARTICLE  </w:t>
      </w:r>
      <w:r w:rsidR="006F58DF" w:rsidRPr="00B167CC">
        <w:t>1</w:t>
      </w:r>
      <w:r w:rsidR="008F613B">
        <w:t>6</w:t>
      </w:r>
      <w:r w:rsidRPr="00B167CC">
        <w:t xml:space="preserve"> </w:t>
      </w:r>
      <w:r w:rsidR="008B6445">
        <w:t>-</w:t>
      </w:r>
      <w:r w:rsidRPr="00B167CC">
        <w:t xml:space="preserve"> DISPOSITIONS </w:t>
      </w:r>
      <w:bookmarkEnd w:id="15"/>
      <w:r w:rsidR="008B6445">
        <w:t xml:space="preserve">PARTICULIERES </w:t>
      </w:r>
    </w:p>
    <w:p w14:paraId="32A1AA00" w14:textId="77777777" w:rsidR="008B6445" w:rsidRPr="008B6445" w:rsidRDefault="008B6445" w:rsidP="001A026C">
      <w:pPr>
        <w:spacing w:line="240" w:lineRule="auto"/>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B83800" w:rsidRPr="00B167CC" w14:paraId="10CE5214" w14:textId="77777777" w:rsidTr="008D3CE1">
        <w:trPr>
          <w:cantSplit/>
          <w:trHeight w:val="283"/>
        </w:trPr>
        <w:tc>
          <w:tcPr>
            <w:tcW w:w="10065" w:type="dxa"/>
            <w:tcBorders>
              <w:bottom w:val="dotted" w:sz="4" w:space="0" w:color="auto"/>
            </w:tcBorders>
            <w:shd w:val="clear" w:color="auto" w:fill="D0F1F8"/>
            <w:vAlign w:val="center"/>
          </w:tcPr>
          <w:p w14:paraId="505CBD13" w14:textId="77777777" w:rsidR="00B83800" w:rsidRPr="00B167CC" w:rsidRDefault="00B83800" w:rsidP="001A026C">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1A026C" w:rsidRPr="00B167CC" w14:paraId="44D4428A" w14:textId="77777777" w:rsidTr="00F03B2D">
        <w:trPr>
          <w:cantSplit/>
          <w:trHeight w:val="283"/>
        </w:trPr>
        <w:tc>
          <w:tcPr>
            <w:tcW w:w="10065" w:type="dxa"/>
            <w:tcBorders>
              <w:bottom w:val="dotted" w:sz="4" w:space="0" w:color="auto"/>
            </w:tcBorders>
            <w:shd w:val="clear" w:color="auto" w:fill="D0F1F8"/>
            <w:vAlign w:val="center"/>
          </w:tcPr>
          <w:p w14:paraId="48C4E6BA" w14:textId="77777777" w:rsidR="001A026C" w:rsidRPr="00B167CC" w:rsidRDefault="001A026C" w:rsidP="00F03B2D">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1A026C" w:rsidRPr="00B167CC" w14:paraId="6DAF406B" w14:textId="77777777" w:rsidTr="00F03B2D">
        <w:trPr>
          <w:cantSplit/>
          <w:trHeight w:val="283"/>
        </w:trPr>
        <w:tc>
          <w:tcPr>
            <w:tcW w:w="10065" w:type="dxa"/>
            <w:tcBorders>
              <w:bottom w:val="dotted" w:sz="4" w:space="0" w:color="auto"/>
            </w:tcBorders>
            <w:shd w:val="clear" w:color="auto" w:fill="D0F1F8"/>
            <w:vAlign w:val="center"/>
          </w:tcPr>
          <w:p w14:paraId="1E09813A" w14:textId="77777777" w:rsidR="001A026C" w:rsidRPr="00B167CC" w:rsidRDefault="001A026C" w:rsidP="00F03B2D">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1A026C" w:rsidRPr="00B167CC" w14:paraId="05272B84" w14:textId="77777777" w:rsidTr="00F03B2D">
        <w:trPr>
          <w:cantSplit/>
          <w:trHeight w:val="283"/>
        </w:trPr>
        <w:tc>
          <w:tcPr>
            <w:tcW w:w="10065" w:type="dxa"/>
            <w:tcBorders>
              <w:bottom w:val="dotted" w:sz="4" w:space="0" w:color="auto"/>
            </w:tcBorders>
            <w:shd w:val="clear" w:color="auto" w:fill="D0F1F8"/>
            <w:vAlign w:val="center"/>
          </w:tcPr>
          <w:p w14:paraId="77474B78" w14:textId="77777777" w:rsidR="001A026C" w:rsidRPr="00B167CC" w:rsidRDefault="001A026C" w:rsidP="00F03B2D">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1A026C" w:rsidRPr="00B167CC" w14:paraId="5224D138" w14:textId="77777777" w:rsidTr="00F03B2D">
        <w:trPr>
          <w:cantSplit/>
          <w:trHeight w:val="283"/>
        </w:trPr>
        <w:tc>
          <w:tcPr>
            <w:tcW w:w="10065" w:type="dxa"/>
            <w:tcBorders>
              <w:bottom w:val="dotted" w:sz="4" w:space="0" w:color="auto"/>
            </w:tcBorders>
            <w:shd w:val="clear" w:color="auto" w:fill="D0F1F8"/>
            <w:vAlign w:val="center"/>
          </w:tcPr>
          <w:p w14:paraId="4ABD103D" w14:textId="77777777" w:rsidR="001A026C" w:rsidRPr="00B167CC" w:rsidRDefault="001A026C" w:rsidP="00F03B2D">
            <w:pPr>
              <w:spacing w:line="240" w:lineRule="auto"/>
              <w:jc w:val="both"/>
              <w:rPr>
                <w:szCs w:val="19"/>
              </w:rPr>
            </w:pPr>
            <w:r w:rsidRPr="00B167CC">
              <w:rPr>
                <w:szCs w:val="19"/>
              </w:rPr>
              <w:lastRenderedPageBreak/>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1A026C" w:rsidRPr="00B167CC" w14:paraId="38A4142C" w14:textId="77777777" w:rsidTr="00F03B2D">
        <w:trPr>
          <w:cantSplit/>
          <w:trHeight w:val="283"/>
        </w:trPr>
        <w:tc>
          <w:tcPr>
            <w:tcW w:w="10065" w:type="dxa"/>
            <w:tcBorders>
              <w:bottom w:val="dotted" w:sz="4" w:space="0" w:color="auto"/>
            </w:tcBorders>
            <w:shd w:val="clear" w:color="auto" w:fill="D0F1F8"/>
            <w:vAlign w:val="center"/>
          </w:tcPr>
          <w:p w14:paraId="697B421C" w14:textId="77777777" w:rsidR="001A026C" w:rsidRPr="00B167CC" w:rsidRDefault="001A026C" w:rsidP="00F03B2D">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1A026C" w:rsidRPr="00B167CC" w14:paraId="5C46A990" w14:textId="77777777" w:rsidTr="00F03B2D">
        <w:trPr>
          <w:cantSplit/>
          <w:trHeight w:val="283"/>
        </w:trPr>
        <w:tc>
          <w:tcPr>
            <w:tcW w:w="10065" w:type="dxa"/>
            <w:tcBorders>
              <w:bottom w:val="dotted" w:sz="4" w:space="0" w:color="auto"/>
            </w:tcBorders>
            <w:shd w:val="clear" w:color="auto" w:fill="D0F1F8"/>
            <w:vAlign w:val="center"/>
          </w:tcPr>
          <w:p w14:paraId="09A6BA53" w14:textId="77777777" w:rsidR="001A026C" w:rsidRPr="00B167CC" w:rsidRDefault="001A026C" w:rsidP="00F03B2D">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1A026C" w:rsidRPr="00B167CC" w14:paraId="4B476CE3" w14:textId="77777777" w:rsidTr="00F03B2D">
        <w:trPr>
          <w:cantSplit/>
          <w:trHeight w:val="283"/>
        </w:trPr>
        <w:tc>
          <w:tcPr>
            <w:tcW w:w="10065" w:type="dxa"/>
            <w:tcBorders>
              <w:bottom w:val="dotted" w:sz="4" w:space="0" w:color="auto"/>
            </w:tcBorders>
            <w:shd w:val="clear" w:color="auto" w:fill="D0F1F8"/>
            <w:vAlign w:val="center"/>
          </w:tcPr>
          <w:p w14:paraId="1DE3E7FC" w14:textId="77777777" w:rsidR="001A026C" w:rsidRPr="00B167CC" w:rsidRDefault="001A026C" w:rsidP="00F03B2D">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1A026C" w:rsidRPr="00B167CC" w14:paraId="5A9AEBBB" w14:textId="77777777" w:rsidTr="00F03B2D">
        <w:trPr>
          <w:cantSplit/>
          <w:trHeight w:val="283"/>
        </w:trPr>
        <w:tc>
          <w:tcPr>
            <w:tcW w:w="10065" w:type="dxa"/>
            <w:tcBorders>
              <w:bottom w:val="dotted" w:sz="4" w:space="0" w:color="auto"/>
            </w:tcBorders>
            <w:shd w:val="clear" w:color="auto" w:fill="D0F1F8"/>
            <w:vAlign w:val="center"/>
          </w:tcPr>
          <w:p w14:paraId="0E291F1A" w14:textId="77777777" w:rsidR="001A026C" w:rsidRPr="00B167CC" w:rsidRDefault="001A026C" w:rsidP="00F03B2D">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1A026C" w:rsidRPr="00B167CC" w14:paraId="62E5BC19" w14:textId="77777777" w:rsidTr="00F03B2D">
        <w:trPr>
          <w:cantSplit/>
          <w:trHeight w:val="283"/>
        </w:trPr>
        <w:tc>
          <w:tcPr>
            <w:tcW w:w="10065" w:type="dxa"/>
            <w:tcBorders>
              <w:bottom w:val="dotted" w:sz="4" w:space="0" w:color="auto"/>
            </w:tcBorders>
            <w:shd w:val="clear" w:color="auto" w:fill="D0F1F8"/>
            <w:vAlign w:val="center"/>
          </w:tcPr>
          <w:p w14:paraId="0452431F" w14:textId="77777777" w:rsidR="001A026C" w:rsidRPr="00B167CC" w:rsidRDefault="001A026C" w:rsidP="00F03B2D">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1A026C" w:rsidRPr="00B167CC" w14:paraId="714F513A" w14:textId="77777777" w:rsidTr="00F03B2D">
        <w:trPr>
          <w:cantSplit/>
          <w:trHeight w:val="283"/>
        </w:trPr>
        <w:tc>
          <w:tcPr>
            <w:tcW w:w="10065" w:type="dxa"/>
            <w:tcBorders>
              <w:bottom w:val="dotted" w:sz="4" w:space="0" w:color="auto"/>
            </w:tcBorders>
            <w:shd w:val="clear" w:color="auto" w:fill="D0F1F8"/>
            <w:vAlign w:val="center"/>
          </w:tcPr>
          <w:p w14:paraId="226E01FF" w14:textId="77777777" w:rsidR="001A026C" w:rsidRPr="00B167CC" w:rsidRDefault="001A026C" w:rsidP="00F03B2D">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1A026C" w:rsidRPr="00B167CC" w14:paraId="1B58A2F6" w14:textId="77777777" w:rsidTr="00F03B2D">
        <w:trPr>
          <w:cantSplit/>
          <w:trHeight w:val="283"/>
        </w:trPr>
        <w:tc>
          <w:tcPr>
            <w:tcW w:w="10065" w:type="dxa"/>
            <w:tcBorders>
              <w:bottom w:val="dotted" w:sz="4" w:space="0" w:color="auto"/>
            </w:tcBorders>
            <w:shd w:val="clear" w:color="auto" w:fill="D0F1F8"/>
            <w:vAlign w:val="center"/>
          </w:tcPr>
          <w:p w14:paraId="0AEC03C0" w14:textId="77777777" w:rsidR="001A026C" w:rsidRPr="00B167CC" w:rsidRDefault="001A026C" w:rsidP="00F03B2D">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1A026C" w:rsidRPr="00B167CC" w14:paraId="1EE20515" w14:textId="77777777" w:rsidTr="00F03B2D">
        <w:trPr>
          <w:cantSplit/>
          <w:trHeight w:val="283"/>
        </w:trPr>
        <w:tc>
          <w:tcPr>
            <w:tcW w:w="10065" w:type="dxa"/>
            <w:tcBorders>
              <w:bottom w:val="dotted" w:sz="4" w:space="0" w:color="auto"/>
            </w:tcBorders>
            <w:shd w:val="clear" w:color="auto" w:fill="D0F1F8"/>
            <w:vAlign w:val="center"/>
          </w:tcPr>
          <w:p w14:paraId="32707269" w14:textId="77777777" w:rsidR="001A026C" w:rsidRPr="00B167CC" w:rsidRDefault="001A026C" w:rsidP="00F03B2D">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1A026C" w:rsidRPr="00B167CC" w14:paraId="22FBB64D" w14:textId="77777777" w:rsidTr="00F03B2D">
        <w:trPr>
          <w:cantSplit/>
          <w:trHeight w:val="283"/>
        </w:trPr>
        <w:tc>
          <w:tcPr>
            <w:tcW w:w="10065" w:type="dxa"/>
            <w:tcBorders>
              <w:bottom w:val="dotted" w:sz="4" w:space="0" w:color="auto"/>
            </w:tcBorders>
            <w:shd w:val="clear" w:color="auto" w:fill="D0F1F8"/>
            <w:vAlign w:val="center"/>
          </w:tcPr>
          <w:p w14:paraId="5FE9AF6C" w14:textId="77777777" w:rsidR="001A026C" w:rsidRPr="00B167CC" w:rsidRDefault="001A026C" w:rsidP="00F03B2D">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B83800" w:rsidRPr="00B167CC" w14:paraId="78DC7F28" w14:textId="77777777" w:rsidTr="008D3CE1">
        <w:trPr>
          <w:cantSplit/>
          <w:trHeight w:val="283"/>
        </w:trPr>
        <w:tc>
          <w:tcPr>
            <w:tcW w:w="10065" w:type="dxa"/>
            <w:tcBorders>
              <w:bottom w:val="dotted" w:sz="4" w:space="0" w:color="auto"/>
            </w:tcBorders>
            <w:shd w:val="clear" w:color="auto" w:fill="D0F1F8"/>
            <w:vAlign w:val="center"/>
          </w:tcPr>
          <w:p w14:paraId="562F8A61" w14:textId="77777777" w:rsidR="00B83800" w:rsidRPr="00B167CC" w:rsidRDefault="00B83800" w:rsidP="001A026C">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B83800" w:rsidRPr="00B167CC" w14:paraId="399B08AE" w14:textId="77777777" w:rsidTr="008D3CE1">
        <w:trPr>
          <w:cantSplit/>
          <w:trHeight w:val="283"/>
        </w:trPr>
        <w:tc>
          <w:tcPr>
            <w:tcW w:w="10065" w:type="dxa"/>
            <w:tcBorders>
              <w:bottom w:val="dotted" w:sz="4" w:space="0" w:color="auto"/>
            </w:tcBorders>
            <w:shd w:val="clear" w:color="auto" w:fill="D0F1F8"/>
            <w:vAlign w:val="center"/>
          </w:tcPr>
          <w:p w14:paraId="17693175" w14:textId="77777777" w:rsidR="00B83800" w:rsidRPr="00B167CC" w:rsidRDefault="00B83800" w:rsidP="001A026C">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bl>
    <w:p w14:paraId="75AA0A8B" w14:textId="1763677E" w:rsidR="008B6445" w:rsidRDefault="008B6445" w:rsidP="001A026C">
      <w:pPr>
        <w:spacing w:line="240" w:lineRule="auto"/>
        <w:jc w:val="both"/>
        <w:rPr>
          <w:szCs w:val="19"/>
        </w:rPr>
      </w:pPr>
    </w:p>
    <w:p w14:paraId="406DD5C8" w14:textId="42D4DDC6" w:rsidR="008B6445" w:rsidRDefault="008B6445" w:rsidP="001A026C">
      <w:pPr>
        <w:pStyle w:val="Titre1"/>
        <w:spacing w:before="0" w:after="0"/>
      </w:pPr>
      <w:r w:rsidRPr="00B167CC">
        <w:t>ARTICLE  1</w:t>
      </w:r>
      <w:r w:rsidR="008F613B">
        <w:t>7</w:t>
      </w:r>
      <w:r w:rsidRPr="00B167CC">
        <w:t xml:space="preserve"> </w:t>
      </w:r>
      <w:r>
        <w:t>–</w:t>
      </w:r>
      <w:r w:rsidRPr="00B167CC">
        <w:t xml:space="preserve"> </w:t>
      </w:r>
      <w:r>
        <w:t xml:space="preserve">LISTE DES PIECES JOINTES </w:t>
      </w:r>
    </w:p>
    <w:p w14:paraId="371E5FBE" w14:textId="77777777" w:rsidR="008B6445" w:rsidRPr="008B6445" w:rsidRDefault="008B6445" w:rsidP="001A026C">
      <w:pPr>
        <w:spacing w:line="240" w:lineRule="auto"/>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A15A4F" w:rsidRPr="00B167CC" w14:paraId="72F410C7" w14:textId="77777777" w:rsidTr="00281832">
        <w:trPr>
          <w:cantSplit/>
          <w:trHeight w:val="283"/>
        </w:trPr>
        <w:tc>
          <w:tcPr>
            <w:tcW w:w="10065" w:type="dxa"/>
            <w:tcBorders>
              <w:bottom w:val="dotted" w:sz="4" w:space="0" w:color="auto"/>
            </w:tcBorders>
            <w:shd w:val="clear" w:color="auto" w:fill="D0F1F8"/>
          </w:tcPr>
          <w:p w14:paraId="4219CDAC" w14:textId="17E062C6" w:rsidR="00A15A4F" w:rsidRPr="00B7569A" w:rsidRDefault="00A15A4F" w:rsidP="00A15A4F">
            <w:pPr>
              <w:spacing w:line="240" w:lineRule="auto"/>
              <w:jc w:val="both"/>
              <w:rPr>
                <w:szCs w:val="19"/>
              </w:rPr>
            </w:pPr>
            <w:r w:rsidRPr="00111BAD">
              <w:rPr>
                <w:rFonts w:cs="Calibri"/>
                <w:szCs w:val="19"/>
              </w:rPr>
              <w:t>- autorisation d’urbanisme délivrée le ………………</w:t>
            </w:r>
          </w:p>
        </w:tc>
      </w:tr>
      <w:tr w:rsidR="00A15A4F" w:rsidRPr="00B167CC" w14:paraId="36C08E82" w14:textId="77777777" w:rsidTr="00281832">
        <w:trPr>
          <w:cantSplit/>
          <w:trHeight w:val="283"/>
        </w:trPr>
        <w:tc>
          <w:tcPr>
            <w:tcW w:w="10065" w:type="dxa"/>
            <w:tcBorders>
              <w:bottom w:val="dotted" w:sz="4" w:space="0" w:color="auto"/>
            </w:tcBorders>
            <w:shd w:val="clear" w:color="auto" w:fill="D0F1F8"/>
          </w:tcPr>
          <w:p w14:paraId="1834A592" w14:textId="4D7D2A46" w:rsidR="00A15A4F" w:rsidRPr="00B7569A" w:rsidRDefault="00A15A4F" w:rsidP="00A15A4F">
            <w:pPr>
              <w:spacing w:line="240" w:lineRule="auto"/>
              <w:jc w:val="both"/>
              <w:rPr>
                <w:szCs w:val="19"/>
              </w:rPr>
            </w:pPr>
            <w:r w:rsidRPr="00111BAD">
              <w:rPr>
                <w:rFonts w:cs="Calibri"/>
                <w:szCs w:val="19"/>
              </w:rPr>
              <w:t xml:space="preserve">- attestation d’assurance de …………………………………………. </w:t>
            </w:r>
            <w:proofErr w:type="gramStart"/>
            <w:r w:rsidRPr="00111BAD">
              <w:rPr>
                <w:rFonts w:cs="Calibri"/>
                <w:szCs w:val="19"/>
              </w:rPr>
              <w:t>architecte</w:t>
            </w:r>
            <w:proofErr w:type="gramEnd"/>
          </w:p>
        </w:tc>
      </w:tr>
      <w:tr w:rsidR="00A15A4F" w:rsidRPr="00B167CC" w14:paraId="4F50D25B" w14:textId="77777777" w:rsidTr="00281832">
        <w:trPr>
          <w:cantSplit/>
          <w:trHeight w:val="283"/>
        </w:trPr>
        <w:tc>
          <w:tcPr>
            <w:tcW w:w="10065" w:type="dxa"/>
            <w:tcBorders>
              <w:bottom w:val="dotted" w:sz="4" w:space="0" w:color="auto"/>
            </w:tcBorders>
            <w:shd w:val="clear" w:color="auto" w:fill="D0F1F8"/>
          </w:tcPr>
          <w:p w14:paraId="2104C6F1" w14:textId="0089E94F" w:rsidR="00A15A4F" w:rsidRPr="00B167CC" w:rsidRDefault="00A15A4F" w:rsidP="00A15A4F">
            <w:pPr>
              <w:spacing w:line="240" w:lineRule="auto"/>
              <w:jc w:val="both"/>
              <w:rPr>
                <w:szCs w:val="19"/>
              </w:rPr>
            </w:pPr>
            <w:r w:rsidRPr="00111BAD">
              <w:rPr>
                <w:rFonts w:cs="Calibri"/>
                <w:szCs w:val="19"/>
              </w:rPr>
              <w:t xml:space="preserve">- attestation d’assurance de…………………………………………… entreprise </w:t>
            </w:r>
          </w:p>
        </w:tc>
      </w:tr>
      <w:tr w:rsidR="00A15A4F" w:rsidRPr="00B167CC" w14:paraId="580D7865" w14:textId="77777777" w:rsidTr="00281832">
        <w:trPr>
          <w:cantSplit/>
          <w:trHeight w:val="283"/>
        </w:trPr>
        <w:tc>
          <w:tcPr>
            <w:tcW w:w="10065" w:type="dxa"/>
            <w:tcBorders>
              <w:bottom w:val="dotted" w:sz="4" w:space="0" w:color="auto"/>
            </w:tcBorders>
            <w:shd w:val="clear" w:color="auto" w:fill="D0F1F8"/>
          </w:tcPr>
          <w:p w14:paraId="1427DB1C" w14:textId="2BDDA1FD" w:rsidR="00A15A4F" w:rsidRPr="00B167CC" w:rsidRDefault="00A15A4F" w:rsidP="00A15A4F">
            <w:pPr>
              <w:spacing w:line="240" w:lineRule="auto"/>
              <w:jc w:val="both"/>
              <w:rPr>
                <w:szCs w:val="19"/>
              </w:rPr>
            </w:pPr>
            <w:r w:rsidRPr="00111BAD">
              <w:rPr>
                <w:rFonts w:cs="Calibri"/>
                <w:szCs w:val="19"/>
              </w:rPr>
              <w:t>- attestations RGE (ou équivalent) des entreprises</w:t>
            </w:r>
          </w:p>
        </w:tc>
      </w:tr>
    </w:tbl>
    <w:p w14:paraId="3736885B" w14:textId="77777777" w:rsidR="008B6445" w:rsidRPr="008B6445" w:rsidRDefault="008B6445" w:rsidP="001A026C">
      <w:pPr>
        <w:spacing w:line="240" w:lineRule="auto"/>
      </w:pPr>
    </w:p>
    <w:p w14:paraId="5B860B56" w14:textId="77777777" w:rsidR="008B6445" w:rsidRPr="00B167CC" w:rsidRDefault="008B6445" w:rsidP="001A026C">
      <w:pPr>
        <w:spacing w:line="240" w:lineRule="auto"/>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993"/>
        <w:gridCol w:w="5314"/>
        <w:gridCol w:w="426"/>
        <w:gridCol w:w="3332"/>
      </w:tblGrid>
      <w:tr w:rsidR="00517016" w:rsidRPr="00B167CC" w14:paraId="3849E85F" w14:textId="77777777" w:rsidTr="00A15A4F">
        <w:trPr>
          <w:trHeight w:val="340"/>
        </w:trPr>
        <w:tc>
          <w:tcPr>
            <w:tcW w:w="993" w:type="dxa"/>
            <w:tcBorders>
              <w:bottom w:val="nil"/>
            </w:tcBorders>
            <w:vAlign w:val="center"/>
          </w:tcPr>
          <w:p w14:paraId="6EBA46A6" w14:textId="214D43A1" w:rsidR="00517016" w:rsidRPr="00B167CC" w:rsidRDefault="00517016" w:rsidP="001A026C">
            <w:pPr>
              <w:spacing w:line="240" w:lineRule="auto"/>
              <w:jc w:val="both"/>
              <w:rPr>
                <w:szCs w:val="19"/>
              </w:rPr>
            </w:pPr>
            <w:r w:rsidRPr="00B167CC">
              <w:rPr>
                <w:szCs w:val="19"/>
              </w:rPr>
              <w:t>Fai</w:t>
            </w:r>
            <w:r w:rsidR="00A15A4F">
              <w:rPr>
                <w:szCs w:val="19"/>
              </w:rPr>
              <w:t xml:space="preserve">t à </w:t>
            </w:r>
            <w:r w:rsidR="00632B1F" w:rsidRPr="00B167CC">
              <w:rPr>
                <w:szCs w:val="19"/>
              </w:rPr>
              <w:t xml:space="preserve">: </w:t>
            </w:r>
          </w:p>
        </w:tc>
        <w:tc>
          <w:tcPr>
            <w:tcW w:w="5314" w:type="dxa"/>
            <w:tcBorders>
              <w:bottom w:val="dotted" w:sz="4" w:space="0" w:color="auto"/>
            </w:tcBorders>
            <w:shd w:val="clear" w:color="auto" w:fill="D0F1F8"/>
            <w:vAlign w:val="center"/>
          </w:tcPr>
          <w:p w14:paraId="7B353AB9" w14:textId="77777777" w:rsidR="00517016" w:rsidRPr="00B167CC" w:rsidRDefault="00517016" w:rsidP="001A026C">
            <w:pPr>
              <w:spacing w:line="240" w:lineRule="auto"/>
              <w:jc w:val="both"/>
              <w:rPr>
                <w:szCs w:val="19"/>
              </w:rPr>
            </w:pPr>
            <w:r w:rsidRPr="00B167CC">
              <w:rPr>
                <w:szCs w:val="19"/>
              </w:rPr>
              <w:fldChar w:fldCharType="begin">
                <w:ffData>
                  <w:name w:val=""/>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p>
        </w:tc>
        <w:tc>
          <w:tcPr>
            <w:tcW w:w="426" w:type="dxa"/>
            <w:tcBorders>
              <w:bottom w:val="nil"/>
            </w:tcBorders>
            <w:shd w:val="clear" w:color="auto" w:fill="FFFFFF"/>
            <w:vAlign w:val="center"/>
          </w:tcPr>
          <w:p w14:paraId="441AC51E" w14:textId="77777777" w:rsidR="00517016" w:rsidRPr="00B167CC" w:rsidRDefault="00517016" w:rsidP="001A026C">
            <w:pPr>
              <w:spacing w:line="240" w:lineRule="auto"/>
              <w:jc w:val="both"/>
              <w:rPr>
                <w:szCs w:val="19"/>
              </w:rPr>
            </w:pPr>
            <w:proofErr w:type="gramStart"/>
            <w:r w:rsidRPr="00B167CC">
              <w:rPr>
                <w:szCs w:val="19"/>
              </w:rPr>
              <w:t>le</w:t>
            </w:r>
            <w:proofErr w:type="gramEnd"/>
          </w:p>
        </w:tc>
        <w:tc>
          <w:tcPr>
            <w:tcW w:w="3332" w:type="dxa"/>
            <w:tcBorders>
              <w:bottom w:val="dotted" w:sz="4" w:space="0" w:color="auto"/>
            </w:tcBorders>
            <w:shd w:val="clear" w:color="auto" w:fill="D0F1F8"/>
            <w:vAlign w:val="center"/>
          </w:tcPr>
          <w:p w14:paraId="5208D7C1" w14:textId="51881B6F" w:rsidR="00517016" w:rsidRPr="00B167CC" w:rsidRDefault="00517016" w:rsidP="001A026C">
            <w:pPr>
              <w:spacing w:line="240" w:lineRule="auto"/>
              <w:jc w:val="both"/>
              <w:rPr>
                <w:szCs w:val="19"/>
              </w:rPr>
            </w:pPr>
          </w:p>
        </w:tc>
      </w:tr>
    </w:tbl>
    <w:p w14:paraId="06645583" w14:textId="77777777" w:rsidR="00632B1F" w:rsidRPr="00B167CC" w:rsidRDefault="00632B1F" w:rsidP="001A026C">
      <w:pPr>
        <w:spacing w:line="240" w:lineRule="auto"/>
        <w:jc w:val="both"/>
        <w:rPr>
          <w:szCs w:val="19"/>
        </w:rPr>
      </w:pPr>
    </w:p>
    <w:p w14:paraId="523143A0" w14:textId="77777777" w:rsidR="00234CA6" w:rsidRPr="00B167CC" w:rsidRDefault="00234CA6" w:rsidP="001A026C">
      <w:pPr>
        <w:spacing w:line="240" w:lineRule="auto"/>
        <w:jc w:val="both"/>
        <w:rPr>
          <w:szCs w:val="19"/>
        </w:rPr>
      </w:pPr>
    </w:p>
    <w:p w14:paraId="71D9B412" w14:textId="47DE13F8" w:rsidR="005E76DB" w:rsidRDefault="005E76DB" w:rsidP="001A026C">
      <w:pPr>
        <w:spacing w:line="240" w:lineRule="auto"/>
        <w:jc w:val="both"/>
        <w:rPr>
          <w:szCs w:val="19"/>
        </w:rPr>
      </w:pPr>
    </w:p>
    <w:p w14:paraId="0E44C257" w14:textId="77777777" w:rsidR="00460A1A" w:rsidRPr="00732430" w:rsidRDefault="00460A1A" w:rsidP="00460A1A">
      <w:pPr>
        <w:spacing w:line="240" w:lineRule="auto"/>
        <w:rPr>
          <w:rFonts w:cs="Calibri"/>
          <w:szCs w:val="19"/>
        </w:rPr>
      </w:pPr>
      <w:r w:rsidRPr="00732430">
        <w:rPr>
          <w:rFonts w:cs="Calibri"/>
          <w:szCs w:val="19"/>
        </w:rPr>
        <w:t>L</w:t>
      </w:r>
      <w:r>
        <w:rPr>
          <w:rFonts w:cs="Calibri"/>
          <w:szCs w:val="19"/>
        </w:rPr>
        <w:t>’</w:t>
      </w:r>
      <w:r w:rsidRPr="00732430">
        <w:rPr>
          <w:rFonts w:cs="Calibri"/>
          <w:szCs w:val="19"/>
        </w:rPr>
        <w:t xml:space="preserve">architecte mandataire (cachet et signature) </w:t>
      </w:r>
      <w:r w:rsidRPr="00732430">
        <w:rPr>
          <w:rFonts w:cs="Calibri"/>
          <w:szCs w:val="19"/>
        </w:rPr>
        <w:tab/>
        <w:t xml:space="preserve">                            Le client (signature)</w:t>
      </w:r>
    </w:p>
    <w:p w14:paraId="7EE04DEE" w14:textId="77777777" w:rsidR="00460A1A" w:rsidRPr="00732430" w:rsidRDefault="00460A1A" w:rsidP="00460A1A">
      <w:pPr>
        <w:spacing w:line="240" w:lineRule="auto"/>
        <w:rPr>
          <w:rFonts w:cs="Calibri"/>
          <w:szCs w:val="19"/>
        </w:rPr>
      </w:pPr>
    </w:p>
    <w:p w14:paraId="7E1AAADA" w14:textId="77777777" w:rsidR="00460A1A" w:rsidRPr="00732430" w:rsidRDefault="00460A1A" w:rsidP="00460A1A">
      <w:pPr>
        <w:spacing w:line="240" w:lineRule="auto"/>
        <w:rPr>
          <w:rFonts w:cs="Calibri"/>
          <w:szCs w:val="19"/>
        </w:rPr>
      </w:pPr>
    </w:p>
    <w:p w14:paraId="60197616" w14:textId="77777777" w:rsidR="00460A1A" w:rsidRPr="00732430" w:rsidRDefault="00460A1A" w:rsidP="00460A1A">
      <w:pPr>
        <w:spacing w:line="240" w:lineRule="auto"/>
        <w:rPr>
          <w:rFonts w:cs="Calibri"/>
          <w:szCs w:val="19"/>
        </w:rPr>
      </w:pPr>
    </w:p>
    <w:p w14:paraId="4BD424CD" w14:textId="77777777" w:rsidR="00460A1A" w:rsidRPr="00732430" w:rsidRDefault="00460A1A" w:rsidP="00460A1A">
      <w:pPr>
        <w:spacing w:line="240" w:lineRule="auto"/>
        <w:rPr>
          <w:rFonts w:cs="Calibri"/>
          <w:szCs w:val="19"/>
        </w:rPr>
      </w:pPr>
    </w:p>
    <w:p w14:paraId="24949B26" w14:textId="77777777" w:rsidR="00460A1A" w:rsidRPr="00732430" w:rsidRDefault="00460A1A" w:rsidP="00460A1A">
      <w:pPr>
        <w:spacing w:line="240" w:lineRule="auto"/>
        <w:rPr>
          <w:rFonts w:cs="Calibri"/>
          <w:szCs w:val="19"/>
        </w:rPr>
      </w:pPr>
    </w:p>
    <w:p w14:paraId="7410D000" w14:textId="77777777" w:rsidR="00460A1A" w:rsidRPr="00732430" w:rsidRDefault="00460A1A" w:rsidP="00460A1A">
      <w:pPr>
        <w:spacing w:line="240" w:lineRule="auto"/>
        <w:rPr>
          <w:rFonts w:cs="Calibri"/>
          <w:szCs w:val="19"/>
        </w:rPr>
      </w:pPr>
      <w:r w:rsidRPr="00732430">
        <w:rPr>
          <w:rFonts w:cs="Calibri"/>
          <w:szCs w:val="19"/>
        </w:rPr>
        <w:t>L’entreprise cotraitante (cachet et signature)</w:t>
      </w:r>
    </w:p>
    <w:p w14:paraId="44088FFA" w14:textId="77777777" w:rsidR="00460A1A" w:rsidRPr="00732430" w:rsidRDefault="00460A1A" w:rsidP="00460A1A">
      <w:pPr>
        <w:spacing w:line="240" w:lineRule="auto"/>
        <w:rPr>
          <w:rFonts w:cs="Calibri"/>
          <w:szCs w:val="19"/>
        </w:rPr>
      </w:pPr>
    </w:p>
    <w:p w14:paraId="17884CF4" w14:textId="77777777" w:rsidR="00460A1A" w:rsidRPr="00732430" w:rsidRDefault="00460A1A" w:rsidP="00460A1A">
      <w:pPr>
        <w:spacing w:line="240" w:lineRule="auto"/>
        <w:rPr>
          <w:rFonts w:cs="Calibri"/>
          <w:szCs w:val="19"/>
        </w:rPr>
      </w:pPr>
    </w:p>
    <w:p w14:paraId="62FCEC07" w14:textId="77777777" w:rsidR="00460A1A" w:rsidRPr="00732430" w:rsidRDefault="00460A1A" w:rsidP="00460A1A">
      <w:pPr>
        <w:spacing w:line="240" w:lineRule="auto"/>
        <w:rPr>
          <w:rFonts w:cs="Calibri"/>
          <w:szCs w:val="19"/>
        </w:rPr>
      </w:pPr>
    </w:p>
    <w:p w14:paraId="1BF7BC03" w14:textId="77777777" w:rsidR="00460A1A" w:rsidRPr="00732430" w:rsidRDefault="00460A1A" w:rsidP="00460A1A">
      <w:pPr>
        <w:spacing w:line="240" w:lineRule="auto"/>
        <w:rPr>
          <w:rFonts w:cs="Calibri"/>
          <w:szCs w:val="19"/>
        </w:rPr>
      </w:pPr>
    </w:p>
    <w:p w14:paraId="09F46F0C" w14:textId="77777777" w:rsidR="00460A1A" w:rsidRPr="00732430" w:rsidRDefault="00460A1A" w:rsidP="00460A1A">
      <w:pPr>
        <w:spacing w:line="240" w:lineRule="auto"/>
        <w:rPr>
          <w:rFonts w:cs="Calibri"/>
          <w:szCs w:val="19"/>
        </w:rPr>
      </w:pPr>
    </w:p>
    <w:p w14:paraId="0154DC6E" w14:textId="77777777" w:rsidR="00460A1A" w:rsidRPr="00732430" w:rsidRDefault="00460A1A" w:rsidP="00460A1A">
      <w:pPr>
        <w:spacing w:line="240" w:lineRule="auto"/>
        <w:rPr>
          <w:rFonts w:cs="Calibri"/>
          <w:szCs w:val="19"/>
        </w:rPr>
      </w:pPr>
      <w:r w:rsidRPr="00732430">
        <w:rPr>
          <w:rFonts w:cs="Calibri"/>
          <w:szCs w:val="19"/>
        </w:rPr>
        <w:t>L’entreprise cotraitante (cachet et signature)</w:t>
      </w:r>
    </w:p>
    <w:p w14:paraId="2F991CDD" w14:textId="77777777" w:rsidR="00460A1A" w:rsidRPr="00732430" w:rsidRDefault="00460A1A" w:rsidP="00460A1A">
      <w:pPr>
        <w:spacing w:line="240" w:lineRule="auto"/>
        <w:rPr>
          <w:rFonts w:cs="Calibri"/>
          <w:szCs w:val="19"/>
        </w:rPr>
      </w:pPr>
    </w:p>
    <w:p w14:paraId="1FF506E8" w14:textId="77777777" w:rsidR="00460A1A" w:rsidRPr="00732430" w:rsidRDefault="00460A1A" w:rsidP="00460A1A">
      <w:pPr>
        <w:spacing w:line="240" w:lineRule="auto"/>
        <w:rPr>
          <w:rFonts w:cs="Calibri"/>
          <w:szCs w:val="19"/>
        </w:rPr>
      </w:pPr>
    </w:p>
    <w:p w14:paraId="1616AF3D" w14:textId="77777777" w:rsidR="00460A1A" w:rsidRPr="00732430" w:rsidRDefault="00460A1A" w:rsidP="00460A1A">
      <w:pPr>
        <w:spacing w:line="240" w:lineRule="auto"/>
        <w:rPr>
          <w:rFonts w:cs="Calibri"/>
          <w:szCs w:val="19"/>
        </w:rPr>
      </w:pPr>
    </w:p>
    <w:p w14:paraId="7F4D74C9" w14:textId="77777777" w:rsidR="00460A1A" w:rsidRPr="00732430" w:rsidRDefault="00460A1A" w:rsidP="00460A1A">
      <w:pPr>
        <w:spacing w:line="240" w:lineRule="auto"/>
        <w:rPr>
          <w:rFonts w:cs="Calibri"/>
          <w:szCs w:val="19"/>
        </w:rPr>
      </w:pPr>
    </w:p>
    <w:p w14:paraId="59863F5D" w14:textId="77777777" w:rsidR="00460A1A" w:rsidRPr="00732430" w:rsidRDefault="00460A1A" w:rsidP="00460A1A">
      <w:pPr>
        <w:spacing w:line="240" w:lineRule="auto"/>
        <w:rPr>
          <w:rFonts w:cs="Calibri"/>
          <w:szCs w:val="19"/>
        </w:rPr>
      </w:pPr>
    </w:p>
    <w:p w14:paraId="0E39AA14" w14:textId="77777777" w:rsidR="00460A1A" w:rsidRPr="00732430" w:rsidRDefault="00460A1A" w:rsidP="00460A1A">
      <w:pPr>
        <w:spacing w:line="240" w:lineRule="auto"/>
        <w:rPr>
          <w:rFonts w:cs="Calibri"/>
          <w:szCs w:val="19"/>
        </w:rPr>
      </w:pPr>
      <w:r w:rsidRPr="00732430">
        <w:rPr>
          <w:rFonts w:cs="Calibri"/>
          <w:szCs w:val="19"/>
        </w:rPr>
        <w:t>L’entreprise cotraitante (cachet et signature)</w:t>
      </w:r>
    </w:p>
    <w:p w14:paraId="553E8C31" w14:textId="40CEEE02" w:rsidR="00550F89" w:rsidRDefault="00550F89">
      <w:pPr>
        <w:spacing w:line="240" w:lineRule="auto"/>
        <w:rPr>
          <w:rFonts w:cs="Calibri"/>
          <w:szCs w:val="19"/>
        </w:rPr>
      </w:pPr>
      <w:r>
        <w:rPr>
          <w:rFonts w:cs="Calibri"/>
          <w:szCs w:val="19"/>
        </w:rPr>
        <w:br w:type="page"/>
      </w:r>
    </w:p>
    <w:p w14:paraId="6CD3B670" w14:textId="7083D100" w:rsidR="00550F89" w:rsidRPr="00550F89" w:rsidRDefault="00550F89" w:rsidP="00550F89">
      <w:pPr>
        <w:spacing w:line="240" w:lineRule="auto"/>
        <w:jc w:val="center"/>
        <w:rPr>
          <w:rFonts w:cs="Calibri"/>
          <w:b/>
          <w:szCs w:val="19"/>
        </w:rPr>
      </w:pPr>
      <w:r w:rsidRPr="00732430">
        <w:rPr>
          <w:rFonts w:cs="Calibri"/>
          <w:b/>
          <w:szCs w:val="19"/>
        </w:rPr>
        <w:lastRenderedPageBreak/>
        <w:t>Annexe 1 - Démarchage et vente à domicile</w:t>
      </w:r>
    </w:p>
    <w:p w14:paraId="110AD9DB" w14:textId="77777777" w:rsidR="00550F89" w:rsidRPr="00732430" w:rsidRDefault="00550F89" w:rsidP="00550F89">
      <w:pPr>
        <w:spacing w:line="240" w:lineRule="auto"/>
        <w:rPr>
          <w:rFonts w:cs="Calibri"/>
          <w:szCs w:val="19"/>
        </w:rPr>
      </w:pPr>
      <w:r w:rsidRPr="00732430">
        <w:rPr>
          <w:rFonts w:cs="Calibri"/>
          <w:szCs w:val="19"/>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550F89" w:rsidRPr="00732430" w14:paraId="3114D158" w14:textId="77777777" w:rsidTr="00625991">
        <w:tc>
          <w:tcPr>
            <w:tcW w:w="4889" w:type="dxa"/>
            <w:shd w:val="clear" w:color="auto" w:fill="auto"/>
          </w:tcPr>
          <w:p w14:paraId="68546113" w14:textId="77777777" w:rsidR="00550F89" w:rsidRPr="00732430" w:rsidRDefault="00550F89" w:rsidP="00550F89">
            <w:pPr>
              <w:spacing w:line="240" w:lineRule="auto"/>
              <w:jc w:val="both"/>
              <w:rPr>
                <w:rFonts w:cs="Calibri"/>
                <w:b/>
                <w:sz w:val="16"/>
                <w:szCs w:val="16"/>
              </w:rPr>
            </w:pPr>
            <w:r w:rsidRPr="00732430">
              <w:rPr>
                <w:rFonts w:cs="Calibri"/>
                <w:b/>
                <w:sz w:val="16"/>
                <w:szCs w:val="16"/>
              </w:rPr>
              <w:t>Le client, personne physique, doit inscrire la formule suivante en bas du marché privé de travaux - entreprises cotraitantes :</w:t>
            </w:r>
          </w:p>
          <w:p w14:paraId="081D10CA" w14:textId="77777777" w:rsidR="00550F89" w:rsidRPr="00732430" w:rsidRDefault="00550F89" w:rsidP="00550F89">
            <w:pPr>
              <w:spacing w:line="240" w:lineRule="auto"/>
              <w:jc w:val="both"/>
              <w:rPr>
                <w:rFonts w:cs="Calibri"/>
                <w:i/>
                <w:sz w:val="16"/>
                <w:szCs w:val="16"/>
              </w:rPr>
            </w:pPr>
            <w:r w:rsidRPr="00732430">
              <w:rPr>
                <w:rFonts w:cs="Calibri"/>
                <w:i/>
                <w:sz w:val="16"/>
                <w:szCs w:val="16"/>
              </w:rPr>
              <w:t>« Je soussigné, reconnais avoir pris connaissance de la faculté de renonciation prévue à l’article L. 121-25 du Code de la Consommation ».</w:t>
            </w:r>
          </w:p>
          <w:p w14:paraId="5E19C4A9" w14:textId="77777777" w:rsidR="00550F89" w:rsidRPr="00732430" w:rsidRDefault="00550F89" w:rsidP="00550F89">
            <w:pPr>
              <w:spacing w:line="240" w:lineRule="auto"/>
              <w:jc w:val="both"/>
              <w:rPr>
                <w:rFonts w:cs="Calibri"/>
                <w:sz w:val="16"/>
                <w:szCs w:val="16"/>
              </w:rPr>
            </w:pPr>
            <w:r w:rsidRPr="00732430">
              <w:rPr>
                <w:rFonts w:cs="Calibri"/>
                <w:b/>
                <w:sz w:val="16"/>
                <w:szCs w:val="16"/>
              </w:rPr>
              <w:t>« Article L. 121-23</w:t>
            </w:r>
            <w:r w:rsidRPr="00732430">
              <w:rPr>
                <w:rFonts w:cs="Calibri"/>
                <w:sz w:val="16"/>
                <w:szCs w:val="16"/>
              </w:rPr>
              <w:t xml:space="preserve"> – Les opérations visées à l’article L ; 121-21 doivent faire l’objet d’un contrat dont un exemplaire doit être remis au client au moment de la conclusion de ce contrat et comporter, à peine de nullité, les mentions suivantes :</w:t>
            </w:r>
          </w:p>
          <w:p w14:paraId="1D9A78D7" w14:textId="77777777" w:rsidR="00550F89" w:rsidRPr="00732430" w:rsidRDefault="00550F89" w:rsidP="00550F89">
            <w:pPr>
              <w:pStyle w:val="Paragraphedeliste"/>
              <w:numPr>
                <w:ilvl w:val="0"/>
                <w:numId w:val="21"/>
              </w:numPr>
              <w:ind w:left="357" w:hanging="357"/>
              <w:jc w:val="both"/>
              <w:rPr>
                <w:rFonts w:ascii="Calibri" w:hAnsi="Calibri" w:cs="Calibri"/>
                <w:sz w:val="16"/>
                <w:szCs w:val="16"/>
              </w:rPr>
            </w:pPr>
            <w:r w:rsidRPr="00732430">
              <w:rPr>
                <w:rFonts w:ascii="Calibri" w:hAnsi="Calibri" w:cs="Calibri"/>
                <w:sz w:val="16"/>
                <w:szCs w:val="16"/>
              </w:rPr>
              <w:t>Nom du fournisseur et du démarcheur ;</w:t>
            </w:r>
          </w:p>
          <w:p w14:paraId="4A1A83BB" w14:textId="77777777" w:rsidR="00550F89" w:rsidRPr="00732430" w:rsidRDefault="00550F89" w:rsidP="00550F89">
            <w:pPr>
              <w:pStyle w:val="Paragraphedeliste"/>
              <w:numPr>
                <w:ilvl w:val="0"/>
                <w:numId w:val="21"/>
              </w:numPr>
              <w:ind w:left="357" w:hanging="357"/>
              <w:jc w:val="both"/>
              <w:rPr>
                <w:rFonts w:ascii="Calibri" w:hAnsi="Calibri" w:cs="Calibri"/>
                <w:sz w:val="16"/>
                <w:szCs w:val="16"/>
              </w:rPr>
            </w:pPr>
            <w:r w:rsidRPr="00732430">
              <w:rPr>
                <w:rFonts w:ascii="Calibri" w:hAnsi="Calibri" w:cs="Calibri"/>
                <w:sz w:val="16"/>
                <w:szCs w:val="16"/>
              </w:rPr>
              <w:t>Adresse du fournisseur ;</w:t>
            </w:r>
          </w:p>
          <w:p w14:paraId="763C7C8A" w14:textId="77777777" w:rsidR="00550F89" w:rsidRPr="00732430" w:rsidRDefault="00550F89" w:rsidP="00550F89">
            <w:pPr>
              <w:pStyle w:val="Paragraphedeliste"/>
              <w:numPr>
                <w:ilvl w:val="0"/>
                <w:numId w:val="21"/>
              </w:numPr>
              <w:ind w:left="357" w:hanging="357"/>
              <w:jc w:val="both"/>
              <w:rPr>
                <w:rFonts w:ascii="Calibri" w:hAnsi="Calibri" w:cs="Calibri"/>
                <w:sz w:val="16"/>
                <w:szCs w:val="16"/>
              </w:rPr>
            </w:pPr>
            <w:r w:rsidRPr="00732430">
              <w:rPr>
                <w:rFonts w:ascii="Calibri" w:hAnsi="Calibri" w:cs="Calibri"/>
                <w:sz w:val="16"/>
                <w:szCs w:val="16"/>
              </w:rPr>
              <w:t>Adresse du lieu de conclusion du contrat ;</w:t>
            </w:r>
          </w:p>
          <w:p w14:paraId="0982B1A6" w14:textId="77777777" w:rsidR="00550F89" w:rsidRPr="00732430" w:rsidRDefault="00550F89" w:rsidP="00550F89">
            <w:pPr>
              <w:pStyle w:val="Paragraphedeliste"/>
              <w:numPr>
                <w:ilvl w:val="0"/>
                <w:numId w:val="21"/>
              </w:numPr>
              <w:ind w:left="357" w:hanging="357"/>
              <w:jc w:val="both"/>
              <w:rPr>
                <w:rFonts w:ascii="Calibri" w:hAnsi="Calibri" w:cs="Calibri"/>
                <w:sz w:val="16"/>
                <w:szCs w:val="16"/>
              </w:rPr>
            </w:pPr>
            <w:r w:rsidRPr="00732430">
              <w:rPr>
                <w:rFonts w:ascii="Calibri" w:hAnsi="Calibri" w:cs="Calibri"/>
                <w:sz w:val="16"/>
                <w:szCs w:val="16"/>
              </w:rPr>
              <w:t>Désignation précise de la nature et des caractéristiques des biens offerts ou des services proposés ;</w:t>
            </w:r>
          </w:p>
          <w:p w14:paraId="75E5D5FD" w14:textId="77777777" w:rsidR="00550F89" w:rsidRPr="00732430" w:rsidRDefault="00550F89" w:rsidP="00550F89">
            <w:pPr>
              <w:pStyle w:val="Paragraphedeliste"/>
              <w:numPr>
                <w:ilvl w:val="0"/>
                <w:numId w:val="21"/>
              </w:numPr>
              <w:ind w:left="357" w:hanging="357"/>
              <w:jc w:val="both"/>
              <w:rPr>
                <w:rFonts w:ascii="Calibri" w:hAnsi="Calibri" w:cs="Calibri"/>
                <w:sz w:val="16"/>
                <w:szCs w:val="16"/>
              </w:rPr>
            </w:pPr>
            <w:r w:rsidRPr="00732430">
              <w:rPr>
                <w:rFonts w:ascii="Calibri" w:hAnsi="Calibri" w:cs="Calibri"/>
                <w:sz w:val="16"/>
                <w:szCs w:val="16"/>
              </w:rPr>
              <w:t>Conditions d’exécution du contrat, notamment les modalités de délai de livraison des biens, ou d’exécution de la prestation de service ;</w:t>
            </w:r>
          </w:p>
          <w:p w14:paraId="0D4F3CF4" w14:textId="77777777" w:rsidR="00550F89" w:rsidRPr="00732430" w:rsidRDefault="00550F89" w:rsidP="00550F89">
            <w:pPr>
              <w:pStyle w:val="Paragraphedeliste"/>
              <w:numPr>
                <w:ilvl w:val="0"/>
                <w:numId w:val="21"/>
              </w:numPr>
              <w:ind w:left="357" w:hanging="357"/>
              <w:jc w:val="both"/>
              <w:rPr>
                <w:rFonts w:ascii="Calibri" w:hAnsi="Calibri" w:cs="Calibri"/>
                <w:sz w:val="16"/>
                <w:szCs w:val="16"/>
              </w:rPr>
            </w:pPr>
            <w:r w:rsidRPr="00732430">
              <w:rPr>
                <w:rFonts w:ascii="Calibri" w:hAnsi="Calibri" w:cs="Calibri"/>
                <w:sz w:val="16"/>
                <w:szCs w:val="16"/>
              </w:rPr>
              <w:t>Prix global à payer et modalités de paiement ; en cas de vente à tempérament ou de vente à crédit, les formes exigées par la réglementation sur la vente à crédit, ainsi que le taux nominal de l’intérêt et le taux effectif global de l’intérêt déterminé dans les conditions prévues à l’article L. 313-1 ;</w:t>
            </w:r>
          </w:p>
          <w:p w14:paraId="33E221CD" w14:textId="77777777" w:rsidR="00550F89" w:rsidRPr="00732430" w:rsidRDefault="00550F89" w:rsidP="00550F89">
            <w:pPr>
              <w:pStyle w:val="Paragraphedeliste"/>
              <w:numPr>
                <w:ilvl w:val="0"/>
                <w:numId w:val="21"/>
              </w:numPr>
              <w:ind w:left="357" w:hanging="357"/>
              <w:jc w:val="both"/>
              <w:rPr>
                <w:rFonts w:ascii="Calibri" w:hAnsi="Calibri" w:cs="Calibri"/>
                <w:sz w:val="16"/>
                <w:szCs w:val="16"/>
              </w:rPr>
            </w:pPr>
            <w:r w:rsidRPr="00732430">
              <w:rPr>
                <w:rFonts w:ascii="Calibri" w:hAnsi="Calibri" w:cs="Calibri"/>
                <w:sz w:val="16"/>
                <w:szCs w:val="16"/>
              </w:rPr>
              <w:t>Faculté de renonciation prévue à l’article L. 121-25, ainsi que les conditions d’exercice de cette faculté et de façon apparente, le texte intégral des articles L. 121-23, L. 121-24, L. 121-25 et L. 12221-26. »</w:t>
            </w:r>
          </w:p>
          <w:p w14:paraId="0537820E" w14:textId="77777777" w:rsidR="00550F89" w:rsidRPr="00732430" w:rsidRDefault="00550F89" w:rsidP="00550F89">
            <w:pPr>
              <w:spacing w:line="240" w:lineRule="auto"/>
              <w:jc w:val="both"/>
              <w:rPr>
                <w:rFonts w:cs="Calibri"/>
                <w:sz w:val="16"/>
                <w:szCs w:val="16"/>
              </w:rPr>
            </w:pPr>
            <w:r w:rsidRPr="00732430">
              <w:rPr>
                <w:rFonts w:cs="Calibri"/>
                <w:b/>
                <w:sz w:val="16"/>
                <w:szCs w:val="16"/>
              </w:rPr>
              <w:t>« Article L. 121-24</w:t>
            </w:r>
            <w:r w:rsidRPr="00732430">
              <w:rPr>
                <w:rFonts w:cs="Calibri"/>
                <w:sz w:val="16"/>
                <w:szCs w:val="16"/>
              </w:rPr>
              <w:t xml:space="preserve"> – Le contrat visé à l’article L. 121-23 doit comprendre un formulaire détachable destiné à faciliter l’exercice de la faculté de renonciation dans les conditions prévues à l’article L. 121-25.</w:t>
            </w:r>
          </w:p>
          <w:p w14:paraId="3D84F8A0" w14:textId="77777777" w:rsidR="00550F89" w:rsidRPr="00732430" w:rsidRDefault="00550F89" w:rsidP="00550F89">
            <w:pPr>
              <w:spacing w:line="240" w:lineRule="auto"/>
              <w:jc w:val="both"/>
              <w:rPr>
                <w:rFonts w:cs="Calibri"/>
                <w:sz w:val="16"/>
                <w:szCs w:val="16"/>
              </w:rPr>
            </w:pPr>
            <w:r w:rsidRPr="00732430">
              <w:rPr>
                <w:rFonts w:cs="Calibri"/>
                <w:sz w:val="16"/>
                <w:szCs w:val="16"/>
              </w:rPr>
              <w:t>Un décret du Conseil d’Etat précisera les mentions devant figurer sur ce formulaire.</w:t>
            </w:r>
          </w:p>
          <w:p w14:paraId="3142EC0A" w14:textId="77777777" w:rsidR="00550F89" w:rsidRPr="00732430" w:rsidRDefault="00550F89" w:rsidP="00550F89">
            <w:pPr>
              <w:spacing w:line="240" w:lineRule="auto"/>
              <w:jc w:val="both"/>
              <w:rPr>
                <w:rFonts w:cs="Calibri"/>
                <w:sz w:val="16"/>
                <w:szCs w:val="16"/>
              </w:rPr>
            </w:pPr>
            <w:r w:rsidRPr="00732430">
              <w:rPr>
                <w:rFonts w:cs="Calibri"/>
                <w:sz w:val="16"/>
                <w:szCs w:val="16"/>
              </w:rPr>
              <w:t>Ce contrat ne peut comporter aucune clause attributive de compétence. Tous les exemplaires du contrat doivent être signés et datés de la main même du client. »</w:t>
            </w:r>
          </w:p>
          <w:p w14:paraId="6F661445" w14:textId="77777777" w:rsidR="00550F89" w:rsidRPr="00732430" w:rsidRDefault="00550F89" w:rsidP="00550F89">
            <w:pPr>
              <w:spacing w:line="240" w:lineRule="auto"/>
              <w:jc w:val="both"/>
              <w:rPr>
                <w:rFonts w:cs="Calibri"/>
                <w:sz w:val="16"/>
                <w:szCs w:val="16"/>
              </w:rPr>
            </w:pPr>
          </w:p>
        </w:tc>
        <w:tc>
          <w:tcPr>
            <w:tcW w:w="4889" w:type="dxa"/>
            <w:shd w:val="clear" w:color="auto" w:fill="auto"/>
          </w:tcPr>
          <w:p w14:paraId="3A2496B3" w14:textId="77777777" w:rsidR="00550F89" w:rsidRPr="00732430" w:rsidRDefault="00550F89" w:rsidP="00550F89">
            <w:pPr>
              <w:spacing w:line="240" w:lineRule="auto"/>
              <w:jc w:val="both"/>
              <w:rPr>
                <w:rFonts w:cs="Calibri"/>
                <w:sz w:val="16"/>
                <w:szCs w:val="16"/>
              </w:rPr>
            </w:pPr>
            <w:r w:rsidRPr="00732430">
              <w:rPr>
                <w:rFonts w:cs="Calibri"/>
                <w:b/>
                <w:sz w:val="16"/>
                <w:szCs w:val="16"/>
              </w:rPr>
              <w:t>« Article L. 121-25</w:t>
            </w:r>
            <w:r w:rsidRPr="00732430">
              <w:rPr>
                <w:rFonts w:cs="Calibri"/>
                <w:sz w:val="16"/>
                <w:szCs w:val="16"/>
              </w:rPr>
              <w:t xml:space="preserve"> – Dans les sept jours, jours fériés compris, à compter de la commande ou de l’engagement d’achat, le client à la faculté d’y renoncer par lettre recommandée avec accusé de réception. Si ce délai expire normalement un samedi, un dimanche ou un jour férié ou chômé, il est prolongé jusqu’au premier jour ouvrable suivant.</w:t>
            </w:r>
          </w:p>
          <w:p w14:paraId="28B61FC7" w14:textId="77777777" w:rsidR="00550F89" w:rsidRPr="00732430" w:rsidRDefault="00550F89" w:rsidP="00550F89">
            <w:pPr>
              <w:spacing w:line="240" w:lineRule="auto"/>
              <w:jc w:val="both"/>
              <w:rPr>
                <w:rFonts w:cs="Calibri"/>
                <w:sz w:val="16"/>
                <w:szCs w:val="16"/>
              </w:rPr>
            </w:pPr>
            <w:r w:rsidRPr="00732430">
              <w:rPr>
                <w:rFonts w:cs="Calibri"/>
                <w:sz w:val="16"/>
                <w:szCs w:val="16"/>
              </w:rPr>
              <w:t>Toute clause du contrat par laquelle le client abandonne son droit à renoncer à sa commande ou à son engagement d’achat est nulle et non avenue.</w:t>
            </w:r>
          </w:p>
          <w:p w14:paraId="6DEDEB75" w14:textId="77777777" w:rsidR="00550F89" w:rsidRPr="00732430" w:rsidRDefault="00550F89" w:rsidP="00550F89">
            <w:pPr>
              <w:spacing w:line="240" w:lineRule="auto"/>
              <w:jc w:val="both"/>
              <w:rPr>
                <w:rFonts w:cs="Calibri"/>
                <w:sz w:val="16"/>
                <w:szCs w:val="16"/>
              </w:rPr>
            </w:pPr>
            <w:r w:rsidRPr="00732430">
              <w:rPr>
                <w:rFonts w:cs="Calibri"/>
                <w:sz w:val="16"/>
                <w:szCs w:val="16"/>
              </w:rPr>
              <w:t xml:space="preserve">Le présent arrêté ne s’applique pas aux contrats conclus dans les conditions prévues à l’article L. 121-27. » </w:t>
            </w:r>
          </w:p>
          <w:p w14:paraId="5B6EE35C" w14:textId="77777777" w:rsidR="00550F89" w:rsidRPr="00732430" w:rsidRDefault="00550F89" w:rsidP="00550F89">
            <w:pPr>
              <w:spacing w:line="240" w:lineRule="auto"/>
              <w:jc w:val="both"/>
              <w:rPr>
                <w:rFonts w:cs="Calibri"/>
                <w:sz w:val="16"/>
                <w:szCs w:val="16"/>
              </w:rPr>
            </w:pPr>
            <w:r w:rsidRPr="00732430">
              <w:rPr>
                <w:rFonts w:cs="Calibri"/>
                <w:b/>
                <w:sz w:val="16"/>
                <w:szCs w:val="16"/>
              </w:rPr>
              <w:t>« Article L. 121-26</w:t>
            </w:r>
            <w:r w:rsidRPr="00732430">
              <w:rPr>
                <w:rFonts w:cs="Calibri"/>
                <w:sz w:val="16"/>
                <w:szCs w:val="16"/>
              </w:rPr>
              <w:t xml:space="preserve"> –Avant l’expiration du délai de réflexion prévu à l’article L. 121-25, nul ne peut exiger ou obtenir du client, directement ou indirectement, à quelque titre ni sous quelque forme que ce soit une contrepartie quelconque ni aucun engagement ni effectuer des prestations de services de quelque nature que ce soit.</w:t>
            </w:r>
          </w:p>
          <w:p w14:paraId="48152400" w14:textId="77777777" w:rsidR="00550F89" w:rsidRPr="00732430" w:rsidRDefault="00550F89" w:rsidP="00550F89">
            <w:pPr>
              <w:spacing w:line="240" w:lineRule="auto"/>
              <w:jc w:val="both"/>
              <w:rPr>
                <w:rFonts w:cs="Calibri"/>
                <w:sz w:val="16"/>
                <w:szCs w:val="16"/>
              </w:rPr>
            </w:pPr>
            <w:r w:rsidRPr="00732430">
              <w:rPr>
                <w:rFonts w:cs="Calibri"/>
                <w:sz w:val="16"/>
                <w:szCs w:val="16"/>
              </w:rPr>
              <w:t>Toutefois, la souscription à domicile d’abonnement à une publication quotidienne et assimilée, au sens de l’article 319 bis du Code général des impôts, n’est pas soumise aux dispositions de l’alinéa précédent dès lors que le consommateur dispose d’un droit de résiliation permanent, sans frais ni indemnité, assorti du remboursement, dans un délai de quinze jours, des sommes versées au prorata de la durée de l’abonnement restant à courir.</w:t>
            </w:r>
          </w:p>
          <w:p w14:paraId="6E12FD32" w14:textId="77777777" w:rsidR="00550F89" w:rsidRPr="00732430" w:rsidRDefault="00550F89" w:rsidP="00550F89">
            <w:pPr>
              <w:spacing w:line="240" w:lineRule="auto"/>
              <w:jc w:val="both"/>
              <w:rPr>
                <w:rFonts w:cs="Calibri"/>
                <w:sz w:val="16"/>
                <w:szCs w:val="16"/>
              </w:rPr>
            </w:pPr>
            <w:r w:rsidRPr="00732430">
              <w:rPr>
                <w:rFonts w:cs="Calibri"/>
                <w:sz w:val="16"/>
                <w:szCs w:val="16"/>
              </w:rPr>
              <w:t>En outre, les engagements ou ordres de paiement ne doivent pas être exécutés avant l’expiration du délai prévu à l’article L. 121-25 et doivent être retournés au consommateur dans les quinze jours qui suivent sa rétractation.</w:t>
            </w:r>
          </w:p>
          <w:p w14:paraId="69886843" w14:textId="77777777" w:rsidR="00550F89" w:rsidRPr="00732430" w:rsidRDefault="00550F89" w:rsidP="00550F89">
            <w:pPr>
              <w:spacing w:line="240" w:lineRule="auto"/>
              <w:jc w:val="both"/>
              <w:rPr>
                <w:rFonts w:cs="Calibri"/>
                <w:sz w:val="16"/>
                <w:szCs w:val="16"/>
              </w:rPr>
            </w:pPr>
            <w:r w:rsidRPr="00732430">
              <w:rPr>
                <w:rFonts w:cs="Calibri"/>
                <w:sz w:val="16"/>
                <w:szCs w:val="16"/>
              </w:rPr>
              <w:t xml:space="preserve">Les dispositions du deuxième alinéa s’appliquent aux souscriptions à domicile proposées par les associations et entreprises agréées par l’Etat ayant pour objet la fourniture de services mentionnés à l’article L. 7231-1 du Code du Travail sous forme d’abonnement. » </w:t>
            </w:r>
          </w:p>
        </w:tc>
      </w:tr>
    </w:tbl>
    <w:p w14:paraId="06AFF23E" w14:textId="77777777" w:rsidR="00550F89" w:rsidRPr="00732430" w:rsidRDefault="00550F89" w:rsidP="00550F89">
      <w:pPr>
        <w:spacing w:line="240" w:lineRule="auto"/>
        <w:rPr>
          <w:rFonts w:cs="Calibri"/>
          <w:szCs w:val="19"/>
        </w:rPr>
      </w:pPr>
    </w:p>
    <w:p w14:paraId="26ECDCC3" w14:textId="035D5A33" w:rsidR="00550F89" w:rsidRDefault="00550F89" w:rsidP="00550F89">
      <w:pPr>
        <w:pBdr>
          <w:bottom w:val="single" w:sz="6" w:space="1" w:color="auto"/>
        </w:pBdr>
        <w:spacing w:before="120"/>
        <w:jc w:val="center"/>
        <w:rPr>
          <w:rFonts w:cs="Calibri"/>
          <w:b/>
          <w:sz w:val="18"/>
          <w:szCs w:val="18"/>
        </w:rPr>
      </w:pPr>
      <w:r w:rsidRPr="00550F89">
        <w:rPr>
          <w:rFonts w:cs="Calibri"/>
          <w:b/>
          <w:sz w:val="18"/>
          <w:szCs w:val="18"/>
        </w:rPr>
        <w:t>Si vous annulez votre commande, vous pouvez utiliser le formulaire détachable ci-après</w:t>
      </w:r>
    </w:p>
    <w:p w14:paraId="2F5A1804" w14:textId="77777777" w:rsidR="00550F89" w:rsidRPr="00550F89" w:rsidRDefault="00550F89" w:rsidP="00550F89">
      <w:pPr>
        <w:pBdr>
          <w:bottom w:val="single" w:sz="6" w:space="1" w:color="auto"/>
        </w:pBdr>
        <w:spacing w:before="120"/>
        <w:jc w:val="center"/>
        <w:rPr>
          <w:rFonts w:cs="Calibri"/>
          <w:b/>
          <w:sz w:val="18"/>
          <w:szCs w:val="18"/>
        </w:rPr>
      </w:pPr>
    </w:p>
    <w:p w14:paraId="50439FB6" w14:textId="77777777" w:rsidR="00550F89" w:rsidRPr="00732430" w:rsidRDefault="00550F89" w:rsidP="00550F89">
      <w:pPr>
        <w:ind w:left="-567" w:right="-568"/>
        <w:jc w:val="center"/>
        <w:rPr>
          <w:rFonts w:cs="Calibri"/>
          <w:sz w:val="20"/>
          <w:szCs w:val="20"/>
        </w:rPr>
      </w:pPr>
    </w:p>
    <w:p w14:paraId="47DCA946" w14:textId="77777777" w:rsidR="00550F89" w:rsidRPr="00732430" w:rsidRDefault="00550F89" w:rsidP="00550F89">
      <w:pPr>
        <w:jc w:val="center"/>
        <w:rPr>
          <w:rFonts w:cs="Calibri"/>
          <w:b/>
          <w:sz w:val="28"/>
          <w:szCs w:val="28"/>
        </w:rPr>
      </w:pPr>
      <w:r w:rsidRPr="00732430">
        <w:rPr>
          <w:rFonts w:cs="Calibri"/>
          <w:b/>
          <w:sz w:val="28"/>
          <w:szCs w:val="28"/>
        </w:rPr>
        <w:t>Annulation de commande</w:t>
      </w:r>
    </w:p>
    <w:p w14:paraId="56D78559" w14:textId="4EBCE3C2" w:rsidR="00550F89" w:rsidRPr="00732430" w:rsidRDefault="00550F89" w:rsidP="00550F89">
      <w:pPr>
        <w:jc w:val="center"/>
        <w:rPr>
          <w:rFonts w:cs="Calibri"/>
          <w:sz w:val="16"/>
          <w:szCs w:val="16"/>
        </w:rPr>
      </w:pPr>
      <w:r w:rsidRPr="00732430">
        <w:rPr>
          <w:rFonts w:cs="Calibri"/>
          <w:b/>
          <w:sz w:val="16"/>
          <w:szCs w:val="16"/>
        </w:rPr>
        <w:t xml:space="preserve">Code de la consommation, </w:t>
      </w:r>
      <w:r w:rsidRPr="00732430">
        <w:rPr>
          <w:rFonts w:cs="Calibri"/>
          <w:sz w:val="16"/>
          <w:szCs w:val="16"/>
        </w:rPr>
        <w:t>Articles L. 121-23 à L.121-26</w:t>
      </w:r>
    </w:p>
    <w:p w14:paraId="2523891E" w14:textId="77777777" w:rsidR="00550F89" w:rsidRPr="00550F89" w:rsidRDefault="00550F89" w:rsidP="00550F89">
      <w:pPr>
        <w:spacing w:line="240" w:lineRule="auto"/>
        <w:rPr>
          <w:rFonts w:cs="Calibri"/>
          <w:sz w:val="16"/>
          <w:szCs w:val="16"/>
        </w:rPr>
      </w:pPr>
      <w:r w:rsidRPr="00550F89">
        <w:rPr>
          <w:rFonts w:cs="Calibri"/>
          <w:sz w:val="16"/>
          <w:szCs w:val="16"/>
        </w:rPr>
        <w:t xml:space="preserve">Conditions : </w:t>
      </w:r>
    </w:p>
    <w:p w14:paraId="5F4FF8F2" w14:textId="77777777" w:rsidR="00550F89" w:rsidRPr="00550F89" w:rsidRDefault="00550F89" w:rsidP="00550F89">
      <w:pPr>
        <w:pStyle w:val="Listepuces"/>
        <w:spacing w:before="0"/>
        <w:rPr>
          <w:rFonts w:ascii="Verdana" w:hAnsi="Verdana" w:cs="Calibri"/>
          <w:sz w:val="16"/>
          <w:szCs w:val="16"/>
        </w:rPr>
      </w:pPr>
      <w:proofErr w:type="gramStart"/>
      <w:r w:rsidRPr="00550F89">
        <w:rPr>
          <w:rFonts w:ascii="Verdana" w:hAnsi="Verdana" w:cs="Calibri"/>
          <w:sz w:val="16"/>
          <w:szCs w:val="16"/>
        </w:rPr>
        <w:t>compléter</w:t>
      </w:r>
      <w:proofErr w:type="gramEnd"/>
      <w:r w:rsidRPr="00550F89">
        <w:rPr>
          <w:rFonts w:ascii="Verdana" w:hAnsi="Verdana" w:cs="Calibri"/>
          <w:sz w:val="16"/>
          <w:szCs w:val="16"/>
        </w:rPr>
        <w:t xml:space="preserve"> et signer ce formulaire,</w:t>
      </w:r>
    </w:p>
    <w:p w14:paraId="1A0E4CD5" w14:textId="77777777" w:rsidR="00550F89" w:rsidRPr="00550F89" w:rsidRDefault="00550F89" w:rsidP="00550F89">
      <w:pPr>
        <w:pStyle w:val="Listepuces"/>
        <w:spacing w:before="0"/>
        <w:rPr>
          <w:rFonts w:ascii="Verdana" w:hAnsi="Verdana" w:cs="Calibri"/>
          <w:sz w:val="16"/>
          <w:szCs w:val="16"/>
        </w:rPr>
      </w:pPr>
      <w:proofErr w:type="gramStart"/>
      <w:r w:rsidRPr="00550F89">
        <w:rPr>
          <w:rFonts w:ascii="Verdana" w:hAnsi="Verdana" w:cs="Calibri"/>
          <w:sz w:val="16"/>
          <w:szCs w:val="16"/>
        </w:rPr>
        <w:t>l’envoyer</w:t>
      </w:r>
      <w:proofErr w:type="gramEnd"/>
      <w:r w:rsidRPr="00550F89">
        <w:rPr>
          <w:rFonts w:ascii="Verdana" w:hAnsi="Verdana" w:cs="Calibri"/>
          <w:sz w:val="16"/>
          <w:szCs w:val="16"/>
        </w:rPr>
        <w:t xml:space="preserve"> </w:t>
      </w:r>
      <w:r w:rsidRPr="00550F89">
        <w:rPr>
          <w:rFonts w:ascii="Verdana" w:hAnsi="Verdana" w:cs="Calibri"/>
          <w:b/>
          <w:sz w:val="16"/>
          <w:szCs w:val="16"/>
        </w:rPr>
        <w:t>par lettre recommandé avec accusé de réception,</w:t>
      </w:r>
    </w:p>
    <w:p w14:paraId="5562A4BB" w14:textId="41B0BDEC" w:rsidR="00550F89" w:rsidRPr="002B11B7" w:rsidRDefault="00550F89" w:rsidP="002B11B7">
      <w:pPr>
        <w:pStyle w:val="Listepuces"/>
        <w:spacing w:before="0"/>
        <w:rPr>
          <w:rFonts w:ascii="Verdana" w:hAnsi="Verdana" w:cs="Calibri"/>
          <w:b/>
          <w:sz w:val="16"/>
          <w:szCs w:val="16"/>
        </w:rPr>
      </w:pPr>
      <w:proofErr w:type="gramStart"/>
      <w:r w:rsidRPr="002B11B7">
        <w:rPr>
          <w:rFonts w:ascii="Verdana" w:hAnsi="Verdana" w:cs="Calibri"/>
          <w:b/>
          <w:sz w:val="16"/>
          <w:szCs w:val="16"/>
        </w:rPr>
        <w:t>l’expédier</w:t>
      </w:r>
      <w:proofErr w:type="gramEnd"/>
      <w:r w:rsidRPr="002B11B7">
        <w:rPr>
          <w:rFonts w:ascii="Verdana" w:hAnsi="Verdana" w:cs="Calibri"/>
          <w:b/>
          <w:sz w:val="16"/>
          <w:szCs w:val="16"/>
        </w:rPr>
        <w:t xml:space="preserve"> au plus tard le septième jour à partir de la commande, ou si ce délai expire normalement un samedi, un dimanche ou un jour férié chômé le premier jour ouvrable suivant.</w:t>
      </w:r>
    </w:p>
    <w:p w14:paraId="44568ED2" w14:textId="77777777" w:rsidR="00550F89" w:rsidRPr="00550F89" w:rsidRDefault="00550F89" w:rsidP="00550F89">
      <w:pPr>
        <w:spacing w:line="240" w:lineRule="auto"/>
        <w:rPr>
          <w:rFonts w:cs="Calibri"/>
          <w:sz w:val="16"/>
          <w:szCs w:val="16"/>
        </w:rPr>
      </w:pPr>
    </w:p>
    <w:p w14:paraId="47B1F5EA" w14:textId="77777777" w:rsidR="00550F89" w:rsidRPr="00550F89" w:rsidRDefault="00550F89" w:rsidP="00550F89">
      <w:pPr>
        <w:spacing w:line="240" w:lineRule="auto"/>
        <w:rPr>
          <w:rFonts w:cs="Calibri"/>
          <w:sz w:val="16"/>
          <w:szCs w:val="16"/>
        </w:rPr>
      </w:pPr>
      <w:r w:rsidRPr="00550F89">
        <w:rPr>
          <w:rFonts w:cs="Calibri"/>
          <w:sz w:val="16"/>
          <w:szCs w:val="16"/>
        </w:rPr>
        <w:t>Je soussigné déclare annuler la commande ci-après :</w:t>
      </w:r>
    </w:p>
    <w:p w14:paraId="71CDFD34" w14:textId="1B1B7078" w:rsidR="00550F89" w:rsidRDefault="00550F89" w:rsidP="00550F89">
      <w:pPr>
        <w:spacing w:line="240" w:lineRule="auto"/>
        <w:rPr>
          <w:rFonts w:cs="Calibri"/>
          <w:sz w:val="16"/>
          <w:szCs w:val="16"/>
        </w:rPr>
      </w:pPr>
      <w:r w:rsidRPr="00550F89">
        <w:rPr>
          <w:rFonts w:cs="Calibri"/>
          <w:sz w:val="16"/>
          <w:szCs w:val="16"/>
        </w:rPr>
        <w:t xml:space="preserve">Nature du service commandé : </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550F89" w:rsidRPr="00B167CC" w14:paraId="06177E38" w14:textId="77777777" w:rsidTr="00625991">
        <w:trPr>
          <w:cantSplit/>
          <w:trHeight w:val="283"/>
        </w:trPr>
        <w:tc>
          <w:tcPr>
            <w:tcW w:w="10065" w:type="dxa"/>
            <w:tcBorders>
              <w:bottom w:val="dotted" w:sz="4" w:space="0" w:color="auto"/>
            </w:tcBorders>
            <w:shd w:val="clear" w:color="auto" w:fill="D0F1F8"/>
            <w:vAlign w:val="center"/>
          </w:tcPr>
          <w:p w14:paraId="2E5821DA" w14:textId="77777777" w:rsidR="00550F89" w:rsidRPr="00B167CC" w:rsidRDefault="00550F89" w:rsidP="00625991">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550F89" w:rsidRPr="00B167CC" w14:paraId="32FA3284" w14:textId="77777777" w:rsidTr="00625991">
        <w:trPr>
          <w:cantSplit/>
          <w:trHeight w:val="283"/>
        </w:trPr>
        <w:tc>
          <w:tcPr>
            <w:tcW w:w="10065" w:type="dxa"/>
            <w:tcBorders>
              <w:bottom w:val="dotted" w:sz="4" w:space="0" w:color="auto"/>
            </w:tcBorders>
            <w:shd w:val="clear" w:color="auto" w:fill="D0F1F8"/>
            <w:vAlign w:val="center"/>
          </w:tcPr>
          <w:p w14:paraId="4E51CB89" w14:textId="77777777" w:rsidR="00550F89" w:rsidRPr="00B167CC" w:rsidRDefault="00550F89" w:rsidP="00625991">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bl>
    <w:p w14:paraId="5DCD312F" w14:textId="77777777" w:rsidR="00550F89" w:rsidRDefault="00550F89" w:rsidP="00550F89">
      <w:pPr>
        <w:spacing w:line="240" w:lineRule="auto"/>
        <w:rPr>
          <w:rFonts w:cs="Calibri"/>
          <w:sz w:val="16"/>
          <w:szCs w:val="16"/>
        </w:rPr>
      </w:pPr>
    </w:p>
    <w:p w14:paraId="780D318D" w14:textId="1CBFB2F3" w:rsidR="00550F89" w:rsidRPr="00550F89" w:rsidRDefault="00550F89" w:rsidP="00550F89">
      <w:pPr>
        <w:spacing w:line="240" w:lineRule="auto"/>
        <w:rPr>
          <w:rFonts w:cs="Calibri"/>
          <w:sz w:val="16"/>
          <w:szCs w:val="16"/>
        </w:rPr>
      </w:pPr>
      <w:r w:rsidRPr="00550F89">
        <w:rPr>
          <w:rFonts w:cs="Calibri"/>
          <w:sz w:val="16"/>
          <w:szCs w:val="16"/>
        </w:rPr>
        <w:t>Date de la commande</w:t>
      </w:r>
      <w:r>
        <w:rPr>
          <w:rFonts w:cs="Calibri"/>
          <w:sz w:val="16"/>
          <w:szCs w:val="16"/>
        </w:rPr>
        <w:t xml:space="preserve"> :  </w:t>
      </w:r>
      <w:r w:rsidRPr="00B167CC">
        <w:rPr>
          <w:rFonts w:cs="Arial"/>
          <w:szCs w:val="19"/>
          <w:shd w:val="clear" w:color="auto" w:fill="D0F1F8"/>
          <w:lang w:eastAsia="zh-CN"/>
        </w:rPr>
        <w:tab/>
      </w:r>
      <w:r>
        <w:rPr>
          <w:rFonts w:cs="Arial"/>
          <w:szCs w:val="19"/>
          <w:shd w:val="clear" w:color="auto" w:fill="D0F1F8"/>
          <w:lang w:eastAsia="zh-CN"/>
        </w:rPr>
        <w:t xml:space="preserve">                                                                                                          </w:t>
      </w:r>
      <w:r w:rsidRPr="00B167CC">
        <w:rPr>
          <w:rFonts w:cs="Arial"/>
          <w:szCs w:val="19"/>
          <w:shd w:val="clear" w:color="auto" w:fill="D0F1F8"/>
          <w:lang w:eastAsia="zh-CN"/>
        </w:rPr>
        <w:tab/>
      </w:r>
    </w:p>
    <w:p w14:paraId="048BF213" w14:textId="77777777" w:rsidR="00550F89" w:rsidRDefault="00550F89" w:rsidP="00550F89">
      <w:pPr>
        <w:spacing w:line="240" w:lineRule="auto"/>
        <w:rPr>
          <w:rFonts w:cs="Calibri"/>
          <w:sz w:val="16"/>
          <w:szCs w:val="16"/>
        </w:rPr>
      </w:pPr>
    </w:p>
    <w:p w14:paraId="2D32E489" w14:textId="2E1734BB" w:rsidR="00550F89" w:rsidRDefault="00550F89" w:rsidP="00550F89">
      <w:pPr>
        <w:spacing w:line="240" w:lineRule="auto"/>
        <w:rPr>
          <w:rFonts w:cs="Calibri"/>
          <w:sz w:val="16"/>
          <w:szCs w:val="16"/>
        </w:rPr>
      </w:pPr>
      <w:r w:rsidRPr="00550F89">
        <w:rPr>
          <w:rFonts w:cs="Calibri"/>
          <w:sz w:val="16"/>
          <w:szCs w:val="16"/>
        </w:rPr>
        <w:t xml:space="preserve">Nom du client : </w:t>
      </w:r>
      <w:r>
        <w:rPr>
          <w:rFonts w:cs="Calibri"/>
          <w:sz w:val="16"/>
          <w:szCs w:val="16"/>
        </w:rPr>
        <w:t xml:space="preserve"> </w:t>
      </w:r>
      <w:r w:rsidRPr="00B167CC">
        <w:rPr>
          <w:rFonts w:cs="Arial"/>
          <w:szCs w:val="19"/>
          <w:shd w:val="clear" w:color="auto" w:fill="D0F1F8"/>
          <w:lang w:eastAsia="zh-CN"/>
        </w:rPr>
        <w:tab/>
      </w:r>
      <w:r>
        <w:rPr>
          <w:rFonts w:cs="Arial"/>
          <w:szCs w:val="19"/>
          <w:shd w:val="clear" w:color="auto" w:fill="D0F1F8"/>
          <w:lang w:eastAsia="zh-CN"/>
        </w:rPr>
        <w:t xml:space="preserve">                                                                                                            </w:t>
      </w:r>
      <w:r w:rsidRPr="00B167CC">
        <w:rPr>
          <w:rFonts w:cs="Arial"/>
          <w:szCs w:val="19"/>
          <w:shd w:val="clear" w:color="auto" w:fill="D0F1F8"/>
          <w:lang w:eastAsia="zh-CN"/>
        </w:rPr>
        <w:tab/>
      </w:r>
      <w:r>
        <w:rPr>
          <w:rFonts w:cs="Calibri"/>
          <w:sz w:val="16"/>
          <w:szCs w:val="16"/>
        </w:rPr>
        <w:t xml:space="preserve"> </w:t>
      </w:r>
      <w:r>
        <w:rPr>
          <w:rFonts w:cs="Arial"/>
          <w:szCs w:val="19"/>
          <w:shd w:val="clear" w:color="auto" w:fill="D0F1F8"/>
          <w:lang w:eastAsia="zh-CN"/>
        </w:rPr>
        <w:t xml:space="preserve"> </w:t>
      </w:r>
    </w:p>
    <w:p w14:paraId="050DDE1D" w14:textId="77777777" w:rsidR="00550F89" w:rsidRPr="00550F89" w:rsidRDefault="00550F89" w:rsidP="00550F89">
      <w:pPr>
        <w:spacing w:line="240" w:lineRule="auto"/>
        <w:rPr>
          <w:rFonts w:cs="Calibri"/>
          <w:sz w:val="16"/>
          <w:szCs w:val="16"/>
        </w:rPr>
      </w:pPr>
    </w:p>
    <w:p w14:paraId="437B36D9" w14:textId="4AC72E6C" w:rsidR="00550F89" w:rsidRDefault="00550F89" w:rsidP="00550F89">
      <w:pPr>
        <w:spacing w:line="240" w:lineRule="auto"/>
        <w:rPr>
          <w:rFonts w:cs="Calibri"/>
          <w:sz w:val="16"/>
          <w:szCs w:val="16"/>
        </w:rPr>
      </w:pPr>
      <w:r w:rsidRPr="00550F89">
        <w:rPr>
          <w:rFonts w:cs="Calibri"/>
          <w:sz w:val="16"/>
          <w:szCs w:val="16"/>
        </w:rPr>
        <w:t>Adresse du client</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550F89" w:rsidRPr="00B167CC" w14:paraId="52B7CB44" w14:textId="77777777" w:rsidTr="00625991">
        <w:trPr>
          <w:cantSplit/>
          <w:trHeight w:val="283"/>
        </w:trPr>
        <w:tc>
          <w:tcPr>
            <w:tcW w:w="10065" w:type="dxa"/>
            <w:tcBorders>
              <w:bottom w:val="dotted" w:sz="4" w:space="0" w:color="auto"/>
            </w:tcBorders>
            <w:shd w:val="clear" w:color="auto" w:fill="D0F1F8"/>
            <w:vAlign w:val="center"/>
          </w:tcPr>
          <w:p w14:paraId="5823065C" w14:textId="77777777" w:rsidR="00550F89" w:rsidRPr="00B167CC" w:rsidRDefault="00550F89" w:rsidP="00625991">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550F89" w:rsidRPr="00B167CC" w14:paraId="77A23A39" w14:textId="77777777" w:rsidTr="00625991">
        <w:trPr>
          <w:cantSplit/>
          <w:trHeight w:val="283"/>
        </w:trPr>
        <w:tc>
          <w:tcPr>
            <w:tcW w:w="10065" w:type="dxa"/>
            <w:tcBorders>
              <w:bottom w:val="dotted" w:sz="4" w:space="0" w:color="auto"/>
            </w:tcBorders>
            <w:shd w:val="clear" w:color="auto" w:fill="D0F1F8"/>
            <w:vAlign w:val="center"/>
          </w:tcPr>
          <w:p w14:paraId="6FFDD35B" w14:textId="77777777" w:rsidR="00550F89" w:rsidRPr="00B167CC" w:rsidRDefault="00550F89" w:rsidP="00625991">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bl>
    <w:p w14:paraId="7250EE3E" w14:textId="77777777" w:rsidR="00550F89" w:rsidRDefault="00550F89" w:rsidP="00550F89">
      <w:pPr>
        <w:spacing w:line="240" w:lineRule="auto"/>
        <w:rPr>
          <w:rFonts w:cs="Calibri"/>
          <w:sz w:val="16"/>
          <w:szCs w:val="16"/>
        </w:rPr>
      </w:pPr>
    </w:p>
    <w:p w14:paraId="5D351ADA" w14:textId="1D37ADD3" w:rsidR="00550F89" w:rsidRPr="00550F89" w:rsidRDefault="00550F89" w:rsidP="00550F89">
      <w:pPr>
        <w:spacing w:line="240" w:lineRule="auto"/>
        <w:rPr>
          <w:rFonts w:cs="Calibri"/>
          <w:sz w:val="16"/>
          <w:szCs w:val="16"/>
        </w:rPr>
      </w:pPr>
      <w:r w:rsidRPr="00550F89">
        <w:rPr>
          <w:rFonts w:cs="Calibri"/>
          <w:sz w:val="16"/>
          <w:szCs w:val="16"/>
        </w:rPr>
        <w:t>Signature du client</w:t>
      </w:r>
    </w:p>
    <w:p w14:paraId="5954142E" w14:textId="77777777" w:rsidR="00550F89" w:rsidRPr="00550F89" w:rsidRDefault="00550F89" w:rsidP="00550F89">
      <w:pPr>
        <w:spacing w:line="240" w:lineRule="auto"/>
        <w:rPr>
          <w:rFonts w:cs="Calibri"/>
          <w:sz w:val="16"/>
          <w:szCs w:val="16"/>
        </w:rPr>
      </w:pPr>
    </w:p>
    <w:p w14:paraId="2DB0EDA2" w14:textId="7C144546" w:rsidR="005E76DB" w:rsidRPr="00550F89" w:rsidRDefault="00550F89" w:rsidP="00550F89">
      <w:pPr>
        <w:spacing w:line="240" w:lineRule="auto"/>
        <w:rPr>
          <w:rFonts w:cs="Calibri"/>
          <w:sz w:val="16"/>
          <w:szCs w:val="16"/>
        </w:rPr>
      </w:pPr>
      <w:r w:rsidRPr="00550F89">
        <w:rPr>
          <w:rFonts w:cs="Calibri"/>
          <w:sz w:val="16"/>
          <w:szCs w:val="16"/>
        </w:rPr>
        <w:t>Référence d’ordre comptable de l’entreprise</w:t>
      </w:r>
    </w:p>
    <w:p w14:paraId="3EA75670" w14:textId="34ABE326" w:rsidR="00FD1117" w:rsidRDefault="00FD1117" w:rsidP="001A026C">
      <w:pPr>
        <w:spacing w:line="240" w:lineRule="auto"/>
        <w:jc w:val="both"/>
        <w:rPr>
          <w:szCs w:val="19"/>
        </w:rPr>
      </w:pPr>
    </w:p>
    <w:p w14:paraId="5E531639" w14:textId="58113F17" w:rsidR="00116FA5" w:rsidRPr="00B167CC" w:rsidRDefault="00116FA5" w:rsidP="001A026C">
      <w:pPr>
        <w:spacing w:line="240" w:lineRule="auto"/>
        <w:rPr>
          <w:szCs w:val="19"/>
        </w:rPr>
      </w:pPr>
    </w:p>
    <w:sectPr w:rsidR="00116FA5" w:rsidRPr="00B167CC" w:rsidSect="00F8409A">
      <w:headerReference w:type="default" r:id="rId10"/>
      <w:footerReference w:type="default" r:id="rId11"/>
      <w:pgSz w:w="11906" w:h="16838" w:code="9"/>
      <w:pgMar w:top="567" w:right="1134" w:bottom="851" w:left="567" w:header="709" w:footer="45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DA0A" w14:textId="77777777" w:rsidR="00C72BAC" w:rsidRDefault="00C72BAC" w:rsidP="00F11832">
      <w:pPr>
        <w:spacing w:line="240" w:lineRule="auto"/>
      </w:pPr>
      <w:r>
        <w:separator/>
      </w:r>
    </w:p>
  </w:endnote>
  <w:endnote w:type="continuationSeparator" w:id="0">
    <w:p w14:paraId="5015812B" w14:textId="77777777" w:rsidR="00C72BAC" w:rsidRDefault="00C72BAC" w:rsidP="00F11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Thin">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6A14" w14:textId="3263E29C" w:rsidR="002F73D9" w:rsidRPr="001F37CB" w:rsidRDefault="002F73D9" w:rsidP="000319F4">
    <w:pPr>
      <w:pStyle w:val="Pieddepage"/>
      <w:pBdr>
        <w:top w:val="single" w:sz="12" w:space="1" w:color="4BACC6"/>
      </w:pBdr>
      <w:jc w:val="center"/>
      <w:rPr>
        <w:i/>
        <w:iCs/>
        <w:sz w:val="14"/>
        <w:szCs w:val="14"/>
      </w:rPr>
    </w:pPr>
    <w:r>
      <w:rPr>
        <w:i/>
        <w:iCs/>
        <w:sz w:val="16"/>
        <w:szCs w:val="18"/>
      </w:rPr>
      <w:t xml:space="preserve">Marché global pour des travaux de rénovation </w:t>
    </w:r>
    <w:r w:rsidRPr="003B6A66">
      <w:rPr>
        <w:i/>
        <w:iCs/>
        <w:sz w:val="16"/>
        <w:szCs w:val="18"/>
      </w:rPr>
      <w:t>–</w:t>
    </w:r>
    <w:r>
      <w:rPr>
        <w:i/>
        <w:iCs/>
        <w:sz w:val="16"/>
        <w:szCs w:val="18"/>
      </w:rPr>
      <w:t xml:space="preserve"> V1 – </w:t>
    </w:r>
    <w:r w:rsidR="00520FB6">
      <w:rPr>
        <w:i/>
        <w:iCs/>
        <w:sz w:val="16"/>
        <w:szCs w:val="18"/>
      </w:rPr>
      <w:t>12</w:t>
    </w:r>
    <w:r>
      <w:rPr>
        <w:i/>
        <w:iCs/>
        <w:sz w:val="16"/>
        <w:szCs w:val="18"/>
      </w:rPr>
      <w:t>/04/2021</w:t>
    </w:r>
    <w:r w:rsidR="00745879">
      <w:rPr>
        <w:i/>
        <w:iCs/>
        <w:sz w:val="16"/>
        <w:szCs w:val="18"/>
      </w:rPr>
      <w:t xml:space="preserve"> – MAJ 05/09/2022</w:t>
    </w:r>
    <w:r>
      <w:rPr>
        <w:i/>
        <w:iCs/>
        <w:sz w:val="16"/>
        <w:szCs w:val="18"/>
      </w:rPr>
      <w:t xml:space="preserve"> </w:t>
    </w:r>
    <w:r w:rsidRPr="003B6A66">
      <w:rPr>
        <w:i/>
        <w:iCs/>
        <w:sz w:val="16"/>
        <w:szCs w:val="18"/>
      </w:rPr>
      <w:t xml:space="preserve">- </w:t>
    </w:r>
    <w:r w:rsidRPr="001F37CB">
      <w:rPr>
        <w:i/>
        <w:iCs/>
        <w:sz w:val="14"/>
        <w:szCs w:val="14"/>
      </w:rPr>
      <w:t xml:space="preserve">Page </w:t>
    </w:r>
    <w:r w:rsidRPr="001F37CB">
      <w:rPr>
        <w:i/>
        <w:iCs/>
        <w:sz w:val="14"/>
        <w:szCs w:val="14"/>
      </w:rPr>
      <w:fldChar w:fldCharType="begin"/>
    </w:r>
    <w:r w:rsidRPr="001F37CB">
      <w:rPr>
        <w:i/>
        <w:iCs/>
        <w:sz w:val="14"/>
        <w:szCs w:val="14"/>
      </w:rPr>
      <w:instrText xml:space="preserve"> PAGE </w:instrText>
    </w:r>
    <w:r w:rsidRPr="001F37CB">
      <w:rPr>
        <w:i/>
        <w:iCs/>
        <w:sz w:val="14"/>
        <w:szCs w:val="14"/>
      </w:rPr>
      <w:fldChar w:fldCharType="separate"/>
    </w:r>
    <w:r>
      <w:rPr>
        <w:i/>
        <w:iCs/>
        <w:noProof/>
        <w:sz w:val="14"/>
        <w:szCs w:val="14"/>
      </w:rPr>
      <w:t>24</w:t>
    </w:r>
    <w:r w:rsidRPr="001F37CB">
      <w:rPr>
        <w:i/>
        <w:iCs/>
        <w:sz w:val="14"/>
        <w:szCs w:val="14"/>
      </w:rPr>
      <w:fldChar w:fldCharType="end"/>
    </w:r>
    <w:r w:rsidRPr="001F37CB">
      <w:rPr>
        <w:i/>
        <w:iCs/>
        <w:sz w:val="14"/>
        <w:szCs w:val="14"/>
      </w:rPr>
      <w:t xml:space="preserve"> sur </w:t>
    </w:r>
    <w:r w:rsidRPr="001F37CB">
      <w:rPr>
        <w:i/>
        <w:iCs/>
        <w:sz w:val="14"/>
        <w:szCs w:val="14"/>
      </w:rPr>
      <w:fldChar w:fldCharType="begin"/>
    </w:r>
    <w:r w:rsidRPr="001F37CB">
      <w:rPr>
        <w:i/>
        <w:iCs/>
        <w:sz w:val="14"/>
        <w:szCs w:val="14"/>
      </w:rPr>
      <w:instrText xml:space="preserve"> NUMPAGES </w:instrText>
    </w:r>
    <w:r w:rsidRPr="001F37CB">
      <w:rPr>
        <w:i/>
        <w:iCs/>
        <w:sz w:val="14"/>
        <w:szCs w:val="14"/>
      </w:rPr>
      <w:fldChar w:fldCharType="separate"/>
    </w:r>
    <w:r>
      <w:rPr>
        <w:i/>
        <w:iCs/>
        <w:noProof/>
        <w:sz w:val="14"/>
        <w:szCs w:val="14"/>
      </w:rPr>
      <w:t>38</w:t>
    </w:r>
    <w:r w:rsidRPr="001F37CB">
      <w:rPr>
        <w:i/>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7EAB" w14:textId="77777777" w:rsidR="00C72BAC" w:rsidRDefault="00C72BAC" w:rsidP="00F11832">
      <w:pPr>
        <w:spacing w:line="240" w:lineRule="auto"/>
      </w:pPr>
      <w:r>
        <w:separator/>
      </w:r>
    </w:p>
  </w:footnote>
  <w:footnote w:type="continuationSeparator" w:id="0">
    <w:p w14:paraId="463670CA" w14:textId="77777777" w:rsidR="00C72BAC" w:rsidRDefault="00C72BAC" w:rsidP="00F11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9302" w14:textId="77777777" w:rsidR="002F73D9" w:rsidRPr="0077718A" w:rsidRDefault="002F73D9" w:rsidP="0077718A">
    <w:pPr>
      <w:pStyle w:val="En-tte"/>
      <w:jc w:val="center"/>
      <w:rPr>
        <w:color w:val="C0504D" w:themeColor="accent2"/>
        <w:sz w:val="28"/>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0DA8D24"/>
    <w:lvl w:ilvl="0">
      <w:start w:val="1"/>
      <w:numFmt w:val="bullet"/>
      <w:pStyle w:val="Listepuces"/>
      <w:lvlText w:val="-"/>
      <w:lvlJc w:val="left"/>
      <w:pPr>
        <w:tabs>
          <w:tab w:val="num" w:pos="360"/>
        </w:tabs>
        <w:ind w:left="360" w:hanging="360"/>
      </w:pPr>
      <w:rPr>
        <w:rFonts w:ascii="Trebuchet MS" w:hAnsi="Trebuchet MS" w:hint="default"/>
      </w:rPr>
    </w:lvl>
  </w:abstractNum>
  <w:abstractNum w:abstractNumId="1" w15:restartNumberingAfterBreak="0">
    <w:nsid w:val="06FC2664"/>
    <w:multiLevelType w:val="hybridMultilevel"/>
    <w:tmpl w:val="CF06C3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1C47E4"/>
    <w:multiLevelType w:val="multilevel"/>
    <w:tmpl w:val="E6B2BEF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1AB6FA6"/>
    <w:multiLevelType w:val="hybridMultilevel"/>
    <w:tmpl w:val="EABE32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D9642F"/>
    <w:multiLevelType w:val="hybridMultilevel"/>
    <w:tmpl w:val="BF605F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087870"/>
    <w:multiLevelType w:val="hybridMultilevel"/>
    <w:tmpl w:val="8D323B6A"/>
    <w:lvl w:ilvl="0" w:tplc="18C24DDE">
      <w:numFmt w:val="bullet"/>
      <w:lvlText w:val="-"/>
      <w:lvlJc w:val="left"/>
      <w:pPr>
        <w:ind w:left="720" w:hanging="360"/>
      </w:pPr>
      <w:rPr>
        <w:rFonts w:ascii="Verdana" w:eastAsia="Times New Roman" w:hAnsi="Verdana" w:cs="HelveticaNeue-Th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7C4E67"/>
    <w:multiLevelType w:val="hybridMultilevel"/>
    <w:tmpl w:val="309C53A4"/>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8769C6"/>
    <w:multiLevelType w:val="multilevel"/>
    <w:tmpl w:val="E6B2BEF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6F20617"/>
    <w:multiLevelType w:val="hybridMultilevel"/>
    <w:tmpl w:val="3F10D324"/>
    <w:lvl w:ilvl="0" w:tplc="206ADEE2">
      <w:start w:val="5"/>
      <w:numFmt w:val="bullet"/>
      <w:lvlText w:val="-"/>
      <w:lvlJc w:val="left"/>
      <w:pPr>
        <w:ind w:left="1071" w:hanging="360"/>
      </w:pPr>
      <w:rPr>
        <w:rFonts w:ascii="Verdana" w:eastAsia="Times New Roman" w:hAnsi="Verdana" w:cs="Times New Roman"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9" w15:restartNumberingAfterBreak="0">
    <w:nsid w:val="1D841A0C"/>
    <w:multiLevelType w:val="hybridMultilevel"/>
    <w:tmpl w:val="0D46A594"/>
    <w:lvl w:ilvl="0" w:tplc="3BC8C2C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F7C1A20"/>
    <w:multiLevelType w:val="hybridMultilevel"/>
    <w:tmpl w:val="E2B83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843FF6"/>
    <w:multiLevelType w:val="hybridMultilevel"/>
    <w:tmpl w:val="FEF25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687982"/>
    <w:multiLevelType w:val="hybridMultilevel"/>
    <w:tmpl w:val="82BCC82C"/>
    <w:lvl w:ilvl="0" w:tplc="040C0001">
      <w:start w:val="1"/>
      <w:numFmt w:val="bullet"/>
      <w:lvlText w:val=""/>
      <w:lvlJc w:val="left"/>
      <w:pPr>
        <w:ind w:left="720" w:hanging="360"/>
      </w:pPr>
      <w:rPr>
        <w:rFonts w:ascii="Symbol" w:hAnsi="Symbol"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B82CC3"/>
    <w:multiLevelType w:val="hybridMultilevel"/>
    <w:tmpl w:val="32DEE088"/>
    <w:lvl w:ilvl="0" w:tplc="46E2DBF8">
      <w:start w:val="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9C0AB0"/>
    <w:multiLevelType w:val="hybridMultilevel"/>
    <w:tmpl w:val="4E0EF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483AA7"/>
    <w:multiLevelType w:val="hybridMultilevel"/>
    <w:tmpl w:val="5C70C00E"/>
    <w:lvl w:ilvl="0" w:tplc="1C149D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3973331"/>
    <w:multiLevelType w:val="hybridMultilevel"/>
    <w:tmpl w:val="428A16DC"/>
    <w:lvl w:ilvl="0" w:tplc="3B0205E8">
      <w:start w:val="1"/>
      <w:numFmt w:val="bullet"/>
      <w:lvlText w:val="-"/>
      <w:lvlJc w:val="left"/>
      <w:pPr>
        <w:ind w:left="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E47A9E64">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27217E2">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E0622AE">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95C430A">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1E449BC">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32214EE">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8B0C712">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F76DC96">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7760583"/>
    <w:multiLevelType w:val="hybridMultilevel"/>
    <w:tmpl w:val="C71068A0"/>
    <w:lvl w:ilvl="0" w:tplc="6F22F15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296417"/>
    <w:multiLevelType w:val="multilevel"/>
    <w:tmpl w:val="E6B2BEF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2725348"/>
    <w:multiLevelType w:val="hybridMultilevel"/>
    <w:tmpl w:val="1A1AC6C4"/>
    <w:lvl w:ilvl="0" w:tplc="DB48FC06">
      <w:start w:val="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521CDA"/>
    <w:multiLevelType w:val="hybridMultilevel"/>
    <w:tmpl w:val="8028E9EE"/>
    <w:lvl w:ilvl="0" w:tplc="38A68A8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8033B9"/>
    <w:multiLevelType w:val="hybridMultilevel"/>
    <w:tmpl w:val="E31E9554"/>
    <w:lvl w:ilvl="0" w:tplc="EF2AB20C">
      <w:start w:val="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05950399">
    <w:abstractNumId w:val="11"/>
  </w:num>
  <w:num w:numId="2" w16cid:durableId="1121920436">
    <w:abstractNumId w:val="14"/>
  </w:num>
  <w:num w:numId="3" w16cid:durableId="1799756181">
    <w:abstractNumId w:val="6"/>
  </w:num>
  <w:num w:numId="4" w16cid:durableId="1814180446">
    <w:abstractNumId w:val="21"/>
  </w:num>
  <w:num w:numId="5" w16cid:durableId="1126041112">
    <w:abstractNumId w:val="12"/>
  </w:num>
  <w:num w:numId="6" w16cid:durableId="178011953">
    <w:abstractNumId w:val="10"/>
  </w:num>
  <w:num w:numId="7" w16cid:durableId="1101992143">
    <w:abstractNumId w:val="15"/>
  </w:num>
  <w:num w:numId="8" w16cid:durableId="1928226062">
    <w:abstractNumId w:val="16"/>
  </w:num>
  <w:num w:numId="9" w16cid:durableId="1821995965">
    <w:abstractNumId w:val="20"/>
  </w:num>
  <w:num w:numId="10" w16cid:durableId="733550307">
    <w:abstractNumId w:val="19"/>
  </w:num>
  <w:num w:numId="11" w16cid:durableId="1132862881">
    <w:abstractNumId w:val="17"/>
  </w:num>
  <w:num w:numId="12" w16cid:durableId="2083990694">
    <w:abstractNumId w:val="8"/>
  </w:num>
  <w:num w:numId="13" w16cid:durableId="1381630303">
    <w:abstractNumId w:val="13"/>
  </w:num>
  <w:num w:numId="14" w16cid:durableId="1947229296">
    <w:abstractNumId w:val="5"/>
  </w:num>
  <w:num w:numId="15" w16cid:durableId="738745222">
    <w:abstractNumId w:val="9"/>
  </w:num>
  <w:num w:numId="16" w16cid:durableId="503475126">
    <w:abstractNumId w:val="2"/>
  </w:num>
  <w:num w:numId="17" w16cid:durableId="1993946764">
    <w:abstractNumId w:val="18"/>
  </w:num>
  <w:num w:numId="18" w16cid:durableId="908465758">
    <w:abstractNumId w:val="7"/>
  </w:num>
  <w:num w:numId="19" w16cid:durableId="1677994030">
    <w:abstractNumId w:val="1"/>
  </w:num>
  <w:num w:numId="20" w16cid:durableId="1042289155">
    <w:abstractNumId w:val="3"/>
  </w:num>
  <w:num w:numId="21" w16cid:durableId="1680692238">
    <w:abstractNumId w:val="4"/>
  </w:num>
  <w:num w:numId="22" w16cid:durableId="140895915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FD"/>
    <w:rsid w:val="00003529"/>
    <w:rsid w:val="00003A66"/>
    <w:rsid w:val="0000510E"/>
    <w:rsid w:val="00005CDF"/>
    <w:rsid w:val="00006675"/>
    <w:rsid w:val="000076BC"/>
    <w:rsid w:val="00007C0E"/>
    <w:rsid w:val="00007D56"/>
    <w:rsid w:val="00010B47"/>
    <w:rsid w:val="00011417"/>
    <w:rsid w:val="00012C82"/>
    <w:rsid w:val="00013970"/>
    <w:rsid w:val="00014F18"/>
    <w:rsid w:val="00020FB8"/>
    <w:rsid w:val="000216DC"/>
    <w:rsid w:val="00024EBE"/>
    <w:rsid w:val="00025629"/>
    <w:rsid w:val="00025D13"/>
    <w:rsid w:val="0002749F"/>
    <w:rsid w:val="000274D0"/>
    <w:rsid w:val="0003089E"/>
    <w:rsid w:val="00031624"/>
    <w:rsid w:val="000319F4"/>
    <w:rsid w:val="0003363C"/>
    <w:rsid w:val="00034CE9"/>
    <w:rsid w:val="00035A7A"/>
    <w:rsid w:val="000369FB"/>
    <w:rsid w:val="00036FA4"/>
    <w:rsid w:val="000377A8"/>
    <w:rsid w:val="0003791C"/>
    <w:rsid w:val="00040554"/>
    <w:rsid w:val="00040640"/>
    <w:rsid w:val="000428A8"/>
    <w:rsid w:val="00043AC0"/>
    <w:rsid w:val="00044BCE"/>
    <w:rsid w:val="000460AD"/>
    <w:rsid w:val="00046A14"/>
    <w:rsid w:val="00046BA3"/>
    <w:rsid w:val="00047667"/>
    <w:rsid w:val="00047AB9"/>
    <w:rsid w:val="00050D2F"/>
    <w:rsid w:val="00053E46"/>
    <w:rsid w:val="000540DA"/>
    <w:rsid w:val="00054731"/>
    <w:rsid w:val="00055CC3"/>
    <w:rsid w:val="00057012"/>
    <w:rsid w:val="00060393"/>
    <w:rsid w:val="00060C24"/>
    <w:rsid w:val="00060DD7"/>
    <w:rsid w:val="00060DDB"/>
    <w:rsid w:val="0006172C"/>
    <w:rsid w:val="000618CC"/>
    <w:rsid w:val="00064B6A"/>
    <w:rsid w:val="000653DA"/>
    <w:rsid w:val="00066B0A"/>
    <w:rsid w:val="000676CC"/>
    <w:rsid w:val="000678F0"/>
    <w:rsid w:val="000707AD"/>
    <w:rsid w:val="0007165E"/>
    <w:rsid w:val="00071F59"/>
    <w:rsid w:val="000724ED"/>
    <w:rsid w:val="000726B0"/>
    <w:rsid w:val="00073A2E"/>
    <w:rsid w:val="00073CBA"/>
    <w:rsid w:val="0007746A"/>
    <w:rsid w:val="00080606"/>
    <w:rsid w:val="00080CE7"/>
    <w:rsid w:val="00081AB9"/>
    <w:rsid w:val="00083352"/>
    <w:rsid w:val="00084B9E"/>
    <w:rsid w:val="00085B02"/>
    <w:rsid w:val="00090326"/>
    <w:rsid w:val="00090A69"/>
    <w:rsid w:val="00090C31"/>
    <w:rsid w:val="00091C39"/>
    <w:rsid w:val="00091EF6"/>
    <w:rsid w:val="000930B5"/>
    <w:rsid w:val="00094A89"/>
    <w:rsid w:val="000950FF"/>
    <w:rsid w:val="0009566B"/>
    <w:rsid w:val="00095816"/>
    <w:rsid w:val="00095F2D"/>
    <w:rsid w:val="0009626C"/>
    <w:rsid w:val="000A209F"/>
    <w:rsid w:val="000A3991"/>
    <w:rsid w:val="000A468C"/>
    <w:rsid w:val="000A4F2D"/>
    <w:rsid w:val="000A63B4"/>
    <w:rsid w:val="000A70CD"/>
    <w:rsid w:val="000A7312"/>
    <w:rsid w:val="000B00A5"/>
    <w:rsid w:val="000B2CC6"/>
    <w:rsid w:val="000B3983"/>
    <w:rsid w:val="000B3DD2"/>
    <w:rsid w:val="000B4B8D"/>
    <w:rsid w:val="000B507A"/>
    <w:rsid w:val="000B5973"/>
    <w:rsid w:val="000C106F"/>
    <w:rsid w:val="000C17BF"/>
    <w:rsid w:val="000C34A1"/>
    <w:rsid w:val="000C353B"/>
    <w:rsid w:val="000C3B2B"/>
    <w:rsid w:val="000C4C6B"/>
    <w:rsid w:val="000C5863"/>
    <w:rsid w:val="000C6003"/>
    <w:rsid w:val="000D1851"/>
    <w:rsid w:val="000D22E1"/>
    <w:rsid w:val="000D4F7B"/>
    <w:rsid w:val="000D552D"/>
    <w:rsid w:val="000D6C43"/>
    <w:rsid w:val="000E14E4"/>
    <w:rsid w:val="000E1589"/>
    <w:rsid w:val="000E5AAE"/>
    <w:rsid w:val="000E67F8"/>
    <w:rsid w:val="000E6FAD"/>
    <w:rsid w:val="000F0492"/>
    <w:rsid w:val="000F195A"/>
    <w:rsid w:val="000F211F"/>
    <w:rsid w:val="000F2D93"/>
    <w:rsid w:val="000F3C1D"/>
    <w:rsid w:val="000F3F56"/>
    <w:rsid w:val="000F45FC"/>
    <w:rsid w:val="000F4884"/>
    <w:rsid w:val="0010058D"/>
    <w:rsid w:val="00101B80"/>
    <w:rsid w:val="00103223"/>
    <w:rsid w:val="00103C83"/>
    <w:rsid w:val="00104C9C"/>
    <w:rsid w:val="00104E8B"/>
    <w:rsid w:val="001050CC"/>
    <w:rsid w:val="00110886"/>
    <w:rsid w:val="001116E9"/>
    <w:rsid w:val="00111AF2"/>
    <w:rsid w:val="001136A3"/>
    <w:rsid w:val="001140B1"/>
    <w:rsid w:val="00115F84"/>
    <w:rsid w:val="00116FA5"/>
    <w:rsid w:val="00117EB6"/>
    <w:rsid w:val="00120D20"/>
    <w:rsid w:val="00121762"/>
    <w:rsid w:val="00121F3C"/>
    <w:rsid w:val="0012467D"/>
    <w:rsid w:val="001249CC"/>
    <w:rsid w:val="00124E70"/>
    <w:rsid w:val="0012571A"/>
    <w:rsid w:val="001265E5"/>
    <w:rsid w:val="00127552"/>
    <w:rsid w:val="00130283"/>
    <w:rsid w:val="00130306"/>
    <w:rsid w:val="00131330"/>
    <w:rsid w:val="001321CB"/>
    <w:rsid w:val="0013242E"/>
    <w:rsid w:val="00132C06"/>
    <w:rsid w:val="00133868"/>
    <w:rsid w:val="00135B84"/>
    <w:rsid w:val="00140417"/>
    <w:rsid w:val="00140F48"/>
    <w:rsid w:val="00143B14"/>
    <w:rsid w:val="00144156"/>
    <w:rsid w:val="00144696"/>
    <w:rsid w:val="00145127"/>
    <w:rsid w:val="00145CB0"/>
    <w:rsid w:val="001464DE"/>
    <w:rsid w:val="00147B54"/>
    <w:rsid w:val="00152B5C"/>
    <w:rsid w:val="0015380E"/>
    <w:rsid w:val="00153E7B"/>
    <w:rsid w:val="00160991"/>
    <w:rsid w:val="0016180F"/>
    <w:rsid w:val="0016207F"/>
    <w:rsid w:val="00162E50"/>
    <w:rsid w:val="00162FC4"/>
    <w:rsid w:val="00163065"/>
    <w:rsid w:val="00163F91"/>
    <w:rsid w:val="0016469F"/>
    <w:rsid w:val="00165529"/>
    <w:rsid w:val="00165E5C"/>
    <w:rsid w:val="00166B1C"/>
    <w:rsid w:val="00166C3A"/>
    <w:rsid w:val="0017001D"/>
    <w:rsid w:val="00171525"/>
    <w:rsid w:val="00171BC2"/>
    <w:rsid w:val="0017330A"/>
    <w:rsid w:val="001737FB"/>
    <w:rsid w:val="001753E9"/>
    <w:rsid w:val="001772FB"/>
    <w:rsid w:val="00177A75"/>
    <w:rsid w:val="001807B3"/>
    <w:rsid w:val="001819BB"/>
    <w:rsid w:val="0018271C"/>
    <w:rsid w:val="001828BC"/>
    <w:rsid w:val="001874D6"/>
    <w:rsid w:val="0019053D"/>
    <w:rsid w:val="0019072D"/>
    <w:rsid w:val="00190A82"/>
    <w:rsid w:val="00190D43"/>
    <w:rsid w:val="00190F62"/>
    <w:rsid w:val="001917D2"/>
    <w:rsid w:val="00191D43"/>
    <w:rsid w:val="00192BD7"/>
    <w:rsid w:val="0019306E"/>
    <w:rsid w:val="00193ABD"/>
    <w:rsid w:val="001954AE"/>
    <w:rsid w:val="00197613"/>
    <w:rsid w:val="001A026C"/>
    <w:rsid w:val="001A0BD8"/>
    <w:rsid w:val="001A0F31"/>
    <w:rsid w:val="001A12A3"/>
    <w:rsid w:val="001A3E92"/>
    <w:rsid w:val="001A4A1E"/>
    <w:rsid w:val="001A4D69"/>
    <w:rsid w:val="001A71BE"/>
    <w:rsid w:val="001A729D"/>
    <w:rsid w:val="001A7FD0"/>
    <w:rsid w:val="001B15FF"/>
    <w:rsid w:val="001B28A7"/>
    <w:rsid w:val="001B2C89"/>
    <w:rsid w:val="001B39EE"/>
    <w:rsid w:val="001B451F"/>
    <w:rsid w:val="001B5084"/>
    <w:rsid w:val="001B50E0"/>
    <w:rsid w:val="001B5317"/>
    <w:rsid w:val="001B5935"/>
    <w:rsid w:val="001C1020"/>
    <w:rsid w:val="001C2FC9"/>
    <w:rsid w:val="001C41F8"/>
    <w:rsid w:val="001C4346"/>
    <w:rsid w:val="001D035D"/>
    <w:rsid w:val="001D1283"/>
    <w:rsid w:val="001D12C7"/>
    <w:rsid w:val="001D28AC"/>
    <w:rsid w:val="001D2B60"/>
    <w:rsid w:val="001D334F"/>
    <w:rsid w:val="001D4002"/>
    <w:rsid w:val="001D5E36"/>
    <w:rsid w:val="001D6512"/>
    <w:rsid w:val="001E0AFF"/>
    <w:rsid w:val="001E163C"/>
    <w:rsid w:val="001E4115"/>
    <w:rsid w:val="001E4909"/>
    <w:rsid w:val="001E4EBC"/>
    <w:rsid w:val="001E505D"/>
    <w:rsid w:val="001E63B2"/>
    <w:rsid w:val="001E6B91"/>
    <w:rsid w:val="001F1690"/>
    <w:rsid w:val="001F1C21"/>
    <w:rsid w:val="001F37CB"/>
    <w:rsid w:val="001F4C46"/>
    <w:rsid w:val="001F53BD"/>
    <w:rsid w:val="001F71DD"/>
    <w:rsid w:val="001F76EC"/>
    <w:rsid w:val="001F7B9B"/>
    <w:rsid w:val="00201014"/>
    <w:rsid w:val="002030D1"/>
    <w:rsid w:val="002040D0"/>
    <w:rsid w:val="00204BA8"/>
    <w:rsid w:val="002052EA"/>
    <w:rsid w:val="0020679D"/>
    <w:rsid w:val="00206C3B"/>
    <w:rsid w:val="0020752C"/>
    <w:rsid w:val="00211577"/>
    <w:rsid w:val="002117B2"/>
    <w:rsid w:val="00211A64"/>
    <w:rsid w:val="00211E8F"/>
    <w:rsid w:val="0021227A"/>
    <w:rsid w:val="00212D5E"/>
    <w:rsid w:val="00213E7D"/>
    <w:rsid w:val="00215196"/>
    <w:rsid w:val="002178DE"/>
    <w:rsid w:val="00220BF6"/>
    <w:rsid w:val="0022152B"/>
    <w:rsid w:val="00223290"/>
    <w:rsid w:val="00223521"/>
    <w:rsid w:val="002236FD"/>
    <w:rsid w:val="00224AB0"/>
    <w:rsid w:val="002257A1"/>
    <w:rsid w:val="00225B7F"/>
    <w:rsid w:val="00231C49"/>
    <w:rsid w:val="00233963"/>
    <w:rsid w:val="0023397A"/>
    <w:rsid w:val="00234CA6"/>
    <w:rsid w:val="00235417"/>
    <w:rsid w:val="00235B29"/>
    <w:rsid w:val="002374D6"/>
    <w:rsid w:val="00241906"/>
    <w:rsid w:val="00242313"/>
    <w:rsid w:val="00242E70"/>
    <w:rsid w:val="0024341E"/>
    <w:rsid w:val="00251706"/>
    <w:rsid w:val="00253665"/>
    <w:rsid w:val="002537A3"/>
    <w:rsid w:val="002538EE"/>
    <w:rsid w:val="00255127"/>
    <w:rsid w:val="00256D9D"/>
    <w:rsid w:val="00256F03"/>
    <w:rsid w:val="0025753E"/>
    <w:rsid w:val="002575DF"/>
    <w:rsid w:val="002616D0"/>
    <w:rsid w:val="002628DE"/>
    <w:rsid w:val="002630FB"/>
    <w:rsid w:val="002635C2"/>
    <w:rsid w:val="00263BDE"/>
    <w:rsid w:val="002649C1"/>
    <w:rsid w:val="00265E36"/>
    <w:rsid w:val="002665DD"/>
    <w:rsid w:val="00266C04"/>
    <w:rsid w:val="00266D9D"/>
    <w:rsid w:val="002670AA"/>
    <w:rsid w:val="00270336"/>
    <w:rsid w:val="00270DAC"/>
    <w:rsid w:val="0027199A"/>
    <w:rsid w:val="00272786"/>
    <w:rsid w:val="002743D5"/>
    <w:rsid w:val="00274622"/>
    <w:rsid w:val="00274AA7"/>
    <w:rsid w:val="00275734"/>
    <w:rsid w:val="0027793B"/>
    <w:rsid w:val="00277A6C"/>
    <w:rsid w:val="0028054B"/>
    <w:rsid w:val="0028122E"/>
    <w:rsid w:val="002814D1"/>
    <w:rsid w:val="002820BC"/>
    <w:rsid w:val="002825D2"/>
    <w:rsid w:val="002841D6"/>
    <w:rsid w:val="002845E5"/>
    <w:rsid w:val="00285517"/>
    <w:rsid w:val="00285C05"/>
    <w:rsid w:val="0029404F"/>
    <w:rsid w:val="00294057"/>
    <w:rsid w:val="00294852"/>
    <w:rsid w:val="00294FB7"/>
    <w:rsid w:val="00297DDE"/>
    <w:rsid w:val="002A1CC4"/>
    <w:rsid w:val="002A1E7A"/>
    <w:rsid w:val="002A21C7"/>
    <w:rsid w:val="002A2FAB"/>
    <w:rsid w:val="002A3470"/>
    <w:rsid w:val="002A35C9"/>
    <w:rsid w:val="002A56D0"/>
    <w:rsid w:val="002A5872"/>
    <w:rsid w:val="002A7F20"/>
    <w:rsid w:val="002B0497"/>
    <w:rsid w:val="002B0A2D"/>
    <w:rsid w:val="002B0F2C"/>
    <w:rsid w:val="002B11B7"/>
    <w:rsid w:val="002B1366"/>
    <w:rsid w:val="002B1C8F"/>
    <w:rsid w:val="002B23E1"/>
    <w:rsid w:val="002B4FF2"/>
    <w:rsid w:val="002B525E"/>
    <w:rsid w:val="002B62F3"/>
    <w:rsid w:val="002B661F"/>
    <w:rsid w:val="002B7258"/>
    <w:rsid w:val="002B7CA0"/>
    <w:rsid w:val="002C1A0B"/>
    <w:rsid w:val="002C2567"/>
    <w:rsid w:val="002C55FC"/>
    <w:rsid w:val="002C622D"/>
    <w:rsid w:val="002C64EC"/>
    <w:rsid w:val="002D027A"/>
    <w:rsid w:val="002D0AA2"/>
    <w:rsid w:val="002D0C7A"/>
    <w:rsid w:val="002D11E7"/>
    <w:rsid w:val="002D216F"/>
    <w:rsid w:val="002D2E6F"/>
    <w:rsid w:val="002D411F"/>
    <w:rsid w:val="002D58DD"/>
    <w:rsid w:val="002D6476"/>
    <w:rsid w:val="002D6EA0"/>
    <w:rsid w:val="002D73E9"/>
    <w:rsid w:val="002E0EE6"/>
    <w:rsid w:val="002E2A68"/>
    <w:rsid w:val="002E3C0B"/>
    <w:rsid w:val="002E3D1C"/>
    <w:rsid w:val="002E4E46"/>
    <w:rsid w:val="002E4F1B"/>
    <w:rsid w:val="002E5A35"/>
    <w:rsid w:val="002E5EB9"/>
    <w:rsid w:val="002E5F14"/>
    <w:rsid w:val="002F0666"/>
    <w:rsid w:val="002F1535"/>
    <w:rsid w:val="002F2682"/>
    <w:rsid w:val="002F3C21"/>
    <w:rsid w:val="002F3C47"/>
    <w:rsid w:val="002F3CE7"/>
    <w:rsid w:val="002F415B"/>
    <w:rsid w:val="002F4544"/>
    <w:rsid w:val="002F4D76"/>
    <w:rsid w:val="002F4E66"/>
    <w:rsid w:val="002F72F9"/>
    <w:rsid w:val="002F73D9"/>
    <w:rsid w:val="002F7D54"/>
    <w:rsid w:val="002F7F3C"/>
    <w:rsid w:val="00300830"/>
    <w:rsid w:val="00300DFB"/>
    <w:rsid w:val="00300FF2"/>
    <w:rsid w:val="0030110B"/>
    <w:rsid w:val="00304057"/>
    <w:rsid w:val="00304ED8"/>
    <w:rsid w:val="003050AC"/>
    <w:rsid w:val="00305645"/>
    <w:rsid w:val="00305E89"/>
    <w:rsid w:val="00306723"/>
    <w:rsid w:val="00307D03"/>
    <w:rsid w:val="00311105"/>
    <w:rsid w:val="00311388"/>
    <w:rsid w:val="003114A1"/>
    <w:rsid w:val="003118F4"/>
    <w:rsid w:val="00312201"/>
    <w:rsid w:val="00312F6C"/>
    <w:rsid w:val="003139A7"/>
    <w:rsid w:val="00317521"/>
    <w:rsid w:val="00317F1F"/>
    <w:rsid w:val="0032055C"/>
    <w:rsid w:val="00320A84"/>
    <w:rsid w:val="00321934"/>
    <w:rsid w:val="00322E84"/>
    <w:rsid w:val="00323A86"/>
    <w:rsid w:val="00323B12"/>
    <w:rsid w:val="00323C30"/>
    <w:rsid w:val="00324BED"/>
    <w:rsid w:val="003256A4"/>
    <w:rsid w:val="00325E8E"/>
    <w:rsid w:val="003262C8"/>
    <w:rsid w:val="003270F7"/>
    <w:rsid w:val="00330C43"/>
    <w:rsid w:val="00331DD3"/>
    <w:rsid w:val="00333339"/>
    <w:rsid w:val="003338EB"/>
    <w:rsid w:val="003341BD"/>
    <w:rsid w:val="00334706"/>
    <w:rsid w:val="00336851"/>
    <w:rsid w:val="00340982"/>
    <w:rsid w:val="00341BE2"/>
    <w:rsid w:val="00342F5D"/>
    <w:rsid w:val="0034309C"/>
    <w:rsid w:val="00343BC0"/>
    <w:rsid w:val="003448D2"/>
    <w:rsid w:val="00344DAE"/>
    <w:rsid w:val="00345764"/>
    <w:rsid w:val="00346612"/>
    <w:rsid w:val="00347073"/>
    <w:rsid w:val="003507D7"/>
    <w:rsid w:val="00350F85"/>
    <w:rsid w:val="00352CC1"/>
    <w:rsid w:val="003542C6"/>
    <w:rsid w:val="00356F9D"/>
    <w:rsid w:val="0035768C"/>
    <w:rsid w:val="00357BC4"/>
    <w:rsid w:val="00360327"/>
    <w:rsid w:val="00361F15"/>
    <w:rsid w:val="003634C1"/>
    <w:rsid w:val="003641A0"/>
    <w:rsid w:val="003653A7"/>
    <w:rsid w:val="00366900"/>
    <w:rsid w:val="00370BBC"/>
    <w:rsid w:val="00370DE8"/>
    <w:rsid w:val="00371930"/>
    <w:rsid w:val="00371DFE"/>
    <w:rsid w:val="003748D6"/>
    <w:rsid w:val="00375656"/>
    <w:rsid w:val="00376052"/>
    <w:rsid w:val="003764D1"/>
    <w:rsid w:val="00377E20"/>
    <w:rsid w:val="00380C16"/>
    <w:rsid w:val="00381308"/>
    <w:rsid w:val="003814B8"/>
    <w:rsid w:val="00383571"/>
    <w:rsid w:val="003856E1"/>
    <w:rsid w:val="00385884"/>
    <w:rsid w:val="00386260"/>
    <w:rsid w:val="003862A1"/>
    <w:rsid w:val="00390A83"/>
    <w:rsid w:val="00391936"/>
    <w:rsid w:val="003925AC"/>
    <w:rsid w:val="00392B8C"/>
    <w:rsid w:val="00393403"/>
    <w:rsid w:val="003945FD"/>
    <w:rsid w:val="003952F9"/>
    <w:rsid w:val="00395F66"/>
    <w:rsid w:val="00396308"/>
    <w:rsid w:val="003967DB"/>
    <w:rsid w:val="00396960"/>
    <w:rsid w:val="003A00A1"/>
    <w:rsid w:val="003A1D5B"/>
    <w:rsid w:val="003A29ED"/>
    <w:rsid w:val="003A4158"/>
    <w:rsid w:val="003A5725"/>
    <w:rsid w:val="003A5754"/>
    <w:rsid w:val="003A6611"/>
    <w:rsid w:val="003A6D03"/>
    <w:rsid w:val="003B1807"/>
    <w:rsid w:val="003B2986"/>
    <w:rsid w:val="003B35A7"/>
    <w:rsid w:val="003B35CD"/>
    <w:rsid w:val="003B38CD"/>
    <w:rsid w:val="003B3AD8"/>
    <w:rsid w:val="003B3FBD"/>
    <w:rsid w:val="003B4B7D"/>
    <w:rsid w:val="003B5303"/>
    <w:rsid w:val="003B5671"/>
    <w:rsid w:val="003B604F"/>
    <w:rsid w:val="003B6A66"/>
    <w:rsid w:val="003B7515"/>
    <w:rsid w:val="003C144E"/>
    <w:rsid w:val="003C1B57"/>
    <w:rsid w:val="003C2893"/>
    <w:rsid w:val="003C2F57"/>
    <w:rsid w:val="003C3BD6"/>
    <w:rsid w:val="003C4D8B"/>
    <w:rsid w:val="003C513A"/>
    <w:rsid w:val="003C699C"/>
    <w:rsid w:val="003D145C"/>
    <w:rsid w:val="003D1723"/>
    <w:rsid w:val="003D31F7"/>
    <w:rsid w:val="003D3718"/>
    <w:rsid w:val="003D3B15"/>
    <w:rsid w:val="003D3E9A"/>
    <w:rsid w:val="003D4188"/>
    <w:rsid w:val="003D4598"/>
    <w:rsid w:val="003D4770"/>
    <w:rsid w:val="003D4C81"/>
    <w:rsid w:val="003D5B06"/>
    <w:rsid w:val="003D6C1F"/>
    <w:rsid w:val="003D7BAE"/>
    <w:rsid w:val="003E0168"/>
    <w:rsid w:val="003E0B3C"/>
    <w:rsid w:val="003E1109"/>
    <w:rsid w:val="003E3DB2"/>
    <w:rsid w:val="003E3F37"/>
    <w:rsid w:val="003E40E1"/>
    <w:rsid w:val="003E53C7"/>
    <w:rsid w:val="003F1B72"/>
    <w:rsid w:val="003F2437"/>
    <w:rsid w:val="003F2E90"/>
    <w:rsid w:val="003F3F9D"/>
    <w:rsid w:val="003F4173"/>
    <w:rsid w:val="003F433B"/>
    <w:rsid w:val="003F5E9A"/>
    <w:rsid w:val="003F600E"/>
    <w:rsid w:val="00400AD3"/>
    <w:rsid w:val="00401D30"/>
    <w:rsid w:val="0040315A"/>
    <w:rsid w:val="00403A73"/>
    <w:rsid w:val="004067C5"/>
    <w:rsid w:val="00406E54"/>
    <w:rsid w:val="00411CD0"/>
    <w:rsid w:val="00412E3C"/>
    <w:rsid w:val="0041497B"/>
    <w:rsid w:val="00414A5E"/>
    <w:rsid w:val="004152D1"/>
    <w:rsid w:val="00415585"/>
    <w:rsid w:val="00416BF7"/>
    <w:rsid w:val="00421DDF"/>
    <w:rsid w:val="004221E8"/>
    <w:rsid w:val="004223E2"/>
    <w:rsid w:val="00422745"/>
    <w:rsid w:val="00423CF9"/>
    <w:rsid w:val="004240E0"/>
    <w:rsid w:val="004247C9"/>
    <w:rsid w:val="004260F6"/>
    <w:rsid w:val="00426AB0"/>
    <w:rsid w:val="00426FAF"/>
    <w:rsid w:val="0042713B"/>
    <w:rsid w:val="0043062C"/>
    <w:rsid w:val="004307D8"/>
    <w:rsid w:val="00430A4E"/>
    <w:rsid w:val="00430F38"/>
    <w:rsid w:val="00431AAA"/>
    <w:rsid w:val="00432691"/>
    <w:rsid w:val="00434509"/>
    <w:rsid w:val="004346D2"/>
    <w:rsid w:val="00434EBC"/>
    <w:rsid w:val="00436139"/>
    <w:rsid w:val="00437247"/>
    <w:rsid w:val="004377AA"/>
    <w:rsid w:val="004408E6"/>
    <w:rsid w:val="00441781"/>
    <w:rsid w:val="00441C13"/>
    <w:rsid w:val="00443778"/>
    <w:rsid w:val="00443A8B"/>
    <w:rsid w:val="00443E3B"/>
    <w:rsid w:val="00444488"/>
    <w:rsid w:val="0044452B"/>
    <w:rsid w:val="00444DF5"/>
    <w:rsid w:val="0044505E"/>
    <w:rsid w:val="00446079"/>
    <w:rsid w:val="00447781"/>
    <w:rsid w:val="00447A36"/>
    <w:rsid w:val="00450432"/>
    <w:rsid w:val="004504E8"/>
    <w:rsid w:val="004507B9"/>
    <w:rsid w:val="00450D30"/>
    <w:rsid w:val="00450DD1"/>
    <w:rsid w:val="00451C69"/>
    <w:rsid w:val="00452CAD"/>
    <w:rsid w:val="00454B4B"/>
    <w:rsid w:val="0045609C"/>
    <w:rsid w:val="0045790D"/>
    <w:rsid w:val="00457996"/>
    <w:rsid w:val="00460A1A"/>
    <w:rsid w:val="004627F4"/>
    <w:rsid w:val="004632AF"/>
    <w:rsid w:val="004638A5"/>
    <w:rsid w:val="00464683"/>
    <w:rsid w:val="00465FBF"/>
    <w:rsid w:val="00466887"/>
    <w:rsid w:val="00467639"/>
    <w:rsid w:val="00471D27"/>
    <w:rsid w:val="00473353"/>
    <w:rsid w:val="00473850"/>
    <w:rsid w:val="004766C1"/>
    <w:rsid w:val="004768F9"/>
    <w:rsid w:val="004769E8"/>
    <w:rsid w:val="00476F9E"/>
    <w:rsid w:val="0048072F"/>
    <w:rsid w:val="00484220"/>
    <w:rsid w:val="00485E06"/>
    <w:rsid w:val="004879FA"/>
    <w:rsid w:val="00490648"/>
    <w:rsid w:val="0049151E"/>
    <w:rsid w:val="0049154A"/>
    <w:rsid w:val="004931A3"/>
    <w:rsid w:val="004945F0"/>
    <w:rsid w:val="004959FE"/>
    <w:rsid w:val="0049653A"/>
    <w:rsid w:val="004979F6"/>
    <w:rsid w:val="004A016F"/>
    <w:rsid w:val="004A0682"/>
    <w:rsid w:val="004A08B3"/>
    <w:rsid w:val="004A0D06"/>
    <w:rsid w:val="004A3240"/>
    <w:rsid w:val="004A3501"/>
    <w:rsid w:val="004A484E"/>
    <w:rsid w:val="004A6850"/>
    <w:rsid w:val="004A6943"/>
    <w:rsid w:val="004A6F53"/>
    <w:rsid w:val="004A78A5"/>
    <w:rsid w:val="004B1826"/>
    <w:rsid w:val="004B3484"/>
    <w:rsid w:val="004B3894"/>
    <w:rsid w:val="004C03A8"/>
    <w:rsid w:val="004C0908"/>
    <w:rsid w:val="004C2463"/>
    <w:rsid w:val="004C4120"/>
    <w:rsid w:val="004C4D14"/>
    <w:rsid w:val="004C5814"/>
    <w:rsid w:val="004C75B0"/>
    <w:rsid w:val="004C7F1C"/>
    <w:rsid w:val="004D0BCB"/>
    <w:rsid w:val="004D6186"/>
    <w:rsid w:val="004D71D3"/>
    <w:rsid w:val="004E05B0"/>
    <w:rsid w:val="004E0743"/>
    <w:rsid w:val="004E0E26"/>
    <w:rsid w:val="004E1147"/>
    <w:rsid w:val="004E1411"/>
    <w:rsid w:val="004E19B3"/>
    <w:rsid w:val="004E26FC"/>
    <w:rsid w:val="004E2B57"/>
    <w:rsid w:val="004E2D28"/>
    <w:rsid w:val="004E42E5"/>
    <w:rsid w:val="004E45B8"/>
    <w:rsid w:val="004E77D1"/>
    <w:rsid w:val="004E78DC"/>
    <w:rsid w:val="004E78E7"/>
    <w:rsid w:val="004E7D25"/>
    <w:rsid w:val="004E7E1E"/>
    <w:rsid w:val="004F02DB"/>
    <w:rsid w:val="004F1988"/>
    <w:rsid w:val="004F25A5"/>
    <w:rsid w:val="004F3144"/>
    <w:rsid w:val="004F5514"/>
    <w:rsid w:val="004F5FC8"/>
    <w:rsid w:val="004F7029"/>
    <w:rsid w:val="004F7525"/>
    <w:rsid w:val="00501724"/>
    <w:rsid w:val="00501A7B"/>
    <w:rsid w:val="005021E4"/>
    <w:rsid w:val="00502541"/>
    <w:rsid w:val="00503736"/>
    <w:rsid w:val="00503976"/>
    <w:rsid w:val="0050720A"/>
    <w:rsid w:val="0051116D"/>
    <w:rsid w:val="00511624"/>
    <w:rsid w:val="0051256D"/>
    <w:rsid w:val="005155A6"/>
    <w:rsid w:val="00516B4B"/>
    <w:rsid w:val="00516B4D"/>
    <w:rsid w:val="00517016"/>
    <w:rsid w:val="005173AA"/>
    <w:rsid w:val="00517BCA"/>
    <w:rsid w:val="0052033F"/>
    <w:rsid w:val="005205B9"/>
    <w:rsid w:val="00520CB1"/>
    <w:rsid w:val="00520E19"/>
    <w:rsid w:val="00520FB6"/>
    <w:rsid w:val="005211F5"/>
    <w:rsid w:val="005212BB"/>
    <w:rsid w:val="00522172"/>
    <w:rsid w:val="00524D18"/>
    <w:rsid w:val="00525A99"/>
    <w:rsid w:val="00525C1D"/>
    <w:rsid w:val="00525DE8"/>
    <w:rsid w:val="00526222"/>
    <w:rsid w:val="005279C7"/>
    <w:rsid w:val="00530D3A"/>
    <w:rsid w:val="00530DB5"/>
    <w:rsid w:val="00532192"/>
    <w:rsid w:val="005321C6"/>
    <w:rsid w:val="00532573"/>
    <w:rsid w:val="005329EC"/>
    <w:rsid w:val="00536482"/>
    <w:rsid w:val="00536D9D"/>
    <w:rsid w:val="00540961"/>
    <w:rsid w:val="005415E9"/>
    <w:rsid w:val="005429B7"/>
    <w:rsid w:val="00542D7A"/>
    <w:rsid w:val="00542FAD"/>
    <w:rsid w:val="00543A14"/>
    <w:rsid w:val="0054506A"/>
    <w:rsid w:val="0054659F"/>
    <w:rsid w:val="005475C7"/>
    <w:rsid w:val="00547BBF"/>
    <w:rsid w:val="0055074F"/>
    <w:rsid w:val="00550D36"/>
    <w:rsid w:val="00550F89"/>
    <w:rsid w:val="0055180F"/>
    <w:rsid w:val="00555C3E"/>
    <w:rsid w:val="00555D75"/>
    <w:rsid w:val="00556EC2"/>
    <w:rsid w:val="00560B90"/>
    <w:rsid w:val="00562CB0"/>
    <w:rsid w:val="005635AF"/>
    <w:rsid w:val="005637F0"/>
    <w:rsid w:val="00564F60"/>
    <w:rsid w:val="00565356"/>
    <w:rsid w:val="005655B0"/>
    <w:rsid w:val="00566A19"/>
    <w:rsid w:val="00570555"/>
    <w:rsid w:val="00570645"/>
    <w:rsid w:val="005720C5"/>
    <w:rsid w:val="00573CA8"/>
    <w:rsid w:val="005743F2"/>
    <w:rsid w:val="00574BC4"/>
    <w:rsid w:val="00577174"/>
    <w:rsid w:val="005776F1"/>
    <w:rsid w:val="005818DE"/>
    <w:rsid w:val="00583DD3"/>
    <w:rsid w:val="00585CE2"/>
    <w:rsid w:val="00586852"/>
    <w:rsid w:val="005876A2"/>
    <w:rsid w:val="0058796D"/>
    <w:rsid w:val="00590C8F"/>
    <w:rsid w:val="0059192E"/>
    <w:rsid w:val="005923D7"/>
    <w:rsid w:val="005935EF"/>
    <w:rsid w:val="00593DE5"/>
    <w:rsid w:val="00594F54"/>
    <w:rsid w:val="00595481"/>
    <w:rsid w:val="00595586"/>
    <w:rsid w:val="0059606D"/>
    <w:rsid w:val="005A0C51"/>
    <w:rsid w:val="005A17EC"/>
    <w:rsid w:val="005A411F"/>
    <w:rsid w:val="005A4DC7"/>
    <w:rsid w:val="005A55C5"/>
    <w:rsid w:val="005A61A8"/>
    <w:rsid w:val="005B31F3"/>
    <w:rsid w:val="005B330B"/>
    <w:rsid w:val="005B3832"/>
    <w:rsid w:val="005B3F34"/>
    <w:rsid w:val="005B514A"/>
    <w:rsid w:val="005C0793"/>
    <w:rsid w:val="005C1325"/>
    <w:rsid w:val="005C49DD"/>
    <w:rsid w:val="005C624F"/>
    <w:rsid w:val="005D0021"/>
    <w:rsid w:val="005D0857"/>
    <w:rsid w:val="005D1A5E"/>
    <w:rsid w:val="005D2032"/>
    <w:rsid w:val="005D2C1E"/>
    <w:rsid w:val="005D2D7C"/>
    <w:rsid w:val="005D30B9"/>
    <w:rsid w:val="005D31FF"/>
    <w:rsid w:val="005D3A82"/>
    <w:rsid w:val="005D3CCA"/>
    <w:rsid w:val="005D40E8"/>
    <w:rsid w:val="005D4569"/>
    <w:rsid w:val="005D5D2D"/>
    <w:rsid w:val="005D663B"/>
    <w:rsid w:val="005D6FB1"/>
    <w:rsid w:val="005D76F9"/>
    <w:rsid w:val="005D7ECC"/>
    <w:rsid w:val="005E15B4"/>
    <w:rsid w:val="005E1F8B"/>
    <w:rsid w:val="005E2B05"/>
    <w:rsid w:val="005E2CF2"/>
    <w:rsid w:val="005E31F6"/>
    <w:rsid w:val="005E39EC"/>
    <w:rsid w:val="005E5C23"/>
    <w:rsid w:val="005E6B14"/>
    <w:rsid w:val="005E76DB"/>
    <w:rsid w:val="005F0459"/>
    <w:rsid w:val="005F0C8B"/>
    <w:rsid w:val="005F1401"/>
    <w:rsid w:val="005F22D9"/>
    <w:rsid w:val="005F3251"/>
    <w:rsid w:val="005F4DCD"/>
    <w:rsid w:val="005F6E53"/>
    <w:rsid w:val="005F78ED"/>
    <w:rsid w:val="00602486"/>
    <w:rsid w:val="006062C8"/>
    <w:rsid w:val="00606D03"/>
    <w:rsid w:val="00607704"/>
    <w:rsid w:val="006079C1"/>
    <w:rsid w:val="00607C78"/>
    <w:rsid w:val="0061077F"/>
    <w:rsid w:val="00610BD0"/>
    <w:rsid w:val="006133E6"/>
    <w:rsid w:val="006150F6"/>
    <w:rsid w:val="00615682"/>
    <w:rsid w:val="00616D47"/>
    <w:rsid w:val="00617EEA"/>
    <w:rsid w:val="00620205"/>
    <w:rsid w:val="00620293"/>
    <w:rsid w:val="0062035E"/>
    <w:rsid w:val="00623345"/>
    <w:rsid w:val="006245C2"/>
    <w:rsid w:val="00624684"/>
    <w:rsid w:val="00625C64"/>
    <w:rsid w:val="00626B7E"/>
    <w:rsid w:val="0063049E"/>
    <w:rsid w:val="00632262"/>
    <w:rsid w:val="006324E3"/>
    <w:rsid w:val="006328B8"/>
    <w:rsid w:val="00632B1F"/>
    <w:rsid w:val="00632D52"/>
    <w:rsid w:val="00634910"/>
    <w:rsid w:val="00634B00"/>
    <w:rsid w:val="006364C6"/>
    <w:rsid w:val="00636E2F"/>
    <w:rsid w:val="00637EFF"/>
    <w:rsid w:val="00641AC0"/>
    <w:rsid w:val="00642581"/>
    <w:rsid w:val="0064272B"/>
    <w:rsid w:val="00643D69"/>
    <w:rsid w:val="00643EB8"/>
    <w:rsid w:val="00643F7A"/>
    <w:rsid w:val="00645112"/>
    <w:rsid w:val="00645D9F"/>
    <w:rsid w:val="00646C6C"/>
    <w:rsid w:val="00646EE7"/>
    <w:rsid w:val="00646FDA"/>
    <w:rsid w:val="0065118F"/>
    <w:rsid w:val="00653455"/>
    <w:rsid w:val="00653FB4"/>
    <w:rsid w:val="00654BA3"/>
    <w:rsid w:val="006566A2"/>
    <w:rsid w:val="00656C88"/>
    <w:rsid w:val="006573D0"/>
    <w:rsid w:val="00661ADF"/>
    <w:rsid w:val="00661EC0"/>
    <w:rsid w:val="00662A4B"/>
    <w:rsid w:val="0066346F"/>
    <w:rsid w:val="006638CF"/>
    <w:rsid w:val="00663F04"/>
    <w:rsid w:val="00666715"/>
    <w:rsid w:val="006679FC"/>
    <w:rsid w:val="00667F6F"/>
    <w:rsid w:val="00670A84"/>
    <w:rsid w:val="00671117"/>
    <w:rsid w:val="00673FC7"/>
    <w:rsid w:val="00674279"/>
    <w:rsid w:val="00676836"/>
    <w:rsid w:val="00677128"/>
    <w:rsid w:val="006775D2"/>
    <w:rsid w:val="00681AD2"/>
    <w:rsid w:val="0068254D"/>
    <w:rsid w:val="00682CAA"/>
    <w:rsid w:val="00682E6E"/>
    <w:rsid w:val="0068439E"/>
    <w:rsid w:val="00684946"/>
    <w:rsid w:val="0068505C"/>
    <w:rsid w:val="00685179"/>
    <w:rsid w:val="00685A2C"/>
    <w:rsid w:val="00687895"/>
    <w:rsid w:val="0069086C"/>
    <w:rsid w:val="00691491"/>
    <w:rsid w:val="00693F19"/>
    <w:rsid w:val="00694754"/>
    <w:rsid w:val="00694922"/>
    <w:rsid w:val="00695DF1"/>
    <w:rsid w:val="00696060"/>
    <w:rsid w:val="00697659"/>
    <w:rsid w:val="006A1035"/>
    <w:rsid w:val="006A1D19"/>
    <w:rsid w:val="006A218E"/>
    <w:rsid w:val="006A21A7"/>
    <w:rsid w:val="006A2E8F"/>
    <w:rsid w:val="006A42A8"/>
    <w:rsid w:val="006A5618"/>
    <w:rsid w:val="006A7398"/>
    <w:rsid w:val="006A7B11"/>
    <w:rsid w:val="006A7DB0"/>
    <w:rsid w:val="006B03E3"/>
    <w:rsid w:val="006B28D7"/>
    <w:rsid w:val="006B3623"/>
    <w:rsid w:val="006B36ED"/>
    <w:rsid w:val="006B4154"/>
    <w:rsid w:val="006B5AA5"/>
    <w:rsid w:val="006B5FF0"/>
    <w:rsid w:val="006B6048"/>
    <w:rsid w:val="006B6536"/>
    <w:rsid w:val="006B6E4F"/>
    <w:rsid w:val="006C20C4"/>
    <w:rsid w:val="006C21B2"/>
    <w:rsid w:val="006C28CA"/>
    <w:rsid w:val="006C2D2E"/>
    <w:rsid w:val="006C33A4"/>
    <w:rsid w:val="006C3E2A"/>
    <w:rsid w:val="006C4BF8"/>
    <w:rsid w:val="006C64D2"/>
    <w:rsid w:val="006C6631"/>
    <w:rsid w:val="006C73C9"/>
    <w:rsid w:val="006C7E4F"/>
    <w:rsid w:val="006D18B2"/>
    <w:rsid w:val="006D1E28"/>
    <w:rsid w:val="006D2ECB"/>
    <w:rsid w:val="006D33E3"/>
    <w:rsid w:val="006D3599"/>
    <w:rsid w:val="006D39A0"/>
    <w:rsid w:val="006D3AE9"/>
    <w:rsid w:val="006D3CCA"/>
    <w:rsid w:val="006D51E2"/>
    <w:rsid w:val="006D6B12"/>
    <w:rsid w:val="006D7229"/>
    <w:rsid w:val="006D793A"/>
    <w:rsid w:val="006E1DB2"/>
    <w:rsid w:val="006E3C63"/>
    <w:rsid w:val="006E3D53"/>
    <w:rsid w:val="006E46DC"/>
    <w:rsid w:val="006E5AC3"/>
    <w:rsid w:val="006E68C9"/>
    <w:rsid w:val="006F0319"/>
    <w:rsid w:val="006F0350"/>
    <w:rsid w:val="006F2ACC"/>
    <w:rsid w:val="006F4F00"/>
    <w:rsid w:val="006F5225"/>
    <w:rsid w:val="006F58DF"/>
    <w:rsid w:val="006F6B14"/>
    <w:rsid w:val="00701885"/>
    <w:rsid w:val="0070190B"/>
    <w:rsid w:val="00702573"/>
    <w:rsid w:val="00702A79"/>
    <w:rsid w:val="00706893"/>
    <w:rsid w:val="00706B2D"/>
    <w:rsid w:val="007107D4"/>
    <w:rsid w:val="00710A00"/>
    <w:rsid w:val="007122D5"/>
    <w:rsid w:val="00713CA6"/>
    <w:rsid w:val="00714537"/>
    <w:rsid w:val="007147D0"/>
    <w:rsid w:val="00715268"/>
    <w:rsid w:val="00717D41"/>
    <w:rsid w:val="00721403"/>
    <w:rsid w:val="00721A75"/>
    <w:rsid w:val="0072313D"/>
    <w:rsid w:val="00726E2B"/>
    <w:rsid w:val="007275F3"/>
    <w:rsid w:val="00730244"/>
    <w:rsid w:val="007308D2"/>
    <w:rsid w:val="00732BBB"/>
    <w:rsid w:val="00732CF8"/>
    <w:rsid w:val="00733ECF"/>
    <w:rsid w:val="00735483"/>
    <w:rsid w:val="00735A91"/>
    <w:rsid w:val="00736A8F"/>
    <w:rsid w:val="00737264"/>
    <w:rsid w:val="007402EE"/>
    <w:rsid w:val="0074092F"/>
    <w:rsid w:val="007420E9"/>
    <w:rsid w:val="00742EE8"/>
    <w:rsid w:val="00743986"/>
    <w:rsid w:val="007446C9"/>
    <w:rsid w:val="00744F50"/>
    <w:rsid w:val="00745879"/>
    <w:rsid w:val="00746688"/>
    <w:rsid w:val="007467E5"/>
    <w:rsid w:val="00746C11"/>
    <w:rsid w:val="00746C2E"/>
    <w:rsid w:val="007472CD"/>
    <w:rsid w:val="00751973"/>
    <w:rsid w:val="00752968"/>
    <w:rsid w:val="00753255"/>
    <w:rsid w:val="0075468F"/>
    <w:rsid w:val="00754D00"/>
    <w:rsid w:val="00755C5E"/>
    <w:rsid w:val="0075602D"/>
    <w:rsid w:val="00757E51"/>
    <w:rsid w:val="00760389"/>
    <w:rsid w:val="00760C67"/>
    <w:rsid w:val="00760F87"/>
    <w:rsid w:val="00760F8D"/>
    <w:rsid w:val="00761F16"/>
    <w:rsid w:val="007625FC"/>
    <w:rsid w:val="00764087"/>
    <w:rsid w:val="007644BB"/>
    <w:rsid w:val="00764B96"/>
    <w:rsid w:val="00764DC1"/>
    <w:rsid w:val="0076547F"/>
    <w:rsid w:val="00765C24"/>
    <w:rsid w:val="00766070"/>
    <w:rsid w:val="00774025"/>
    <w:rsid w:val="00775074"/>
    <w:rsid w:val="00775225"/>
    <w:rsid w:val="00776579"/>
    <w:rsid w:val="00776F63"/>
    <w:rsid w:val="0077718A"/>
    <w:rsid w:val="0078211F"/>
    <w:rsid w:val="00782E2D"/>
    <w:rsid w:val="00783811"/>
    <w:rsid w:val="007845F9"/>
    <w:rsid w:val="007900AF"/>
    <w:rsid w:val="007908C6"/>
    <w:rsid w:val="00790F8E"/>
    <w:rsid w:val="007922AB"/>
    <w:rsid w:val="00796A44"/>
    <w:rsid w:val="00796D07"/>
    <w:rsid w:val="007A0B9C"/>
    <w:rsid w:val="007A3242"/>
    <w:rsid w:val="007A3709"/>
    <w:rsid w:val="007A4220"/>
    <w:rsid w:val="007A425B"/>
    <w:rsid w:val="007A5F3A"/>
    <w:rsid w:val="007A6071"/>
    <w:rsid w:val="007A6ED9"/>
    <w:rsid w:val="007A72CE"/>
    <w:rsid w:val="007B08A4"/>
    <w:rsid w:val="007B0F17"/>
    <w:rsid w:val="007B14DD"/>
    <w:rsid w:val="007B2878"/>
    <w:rsid w:val="007B2B13"/>
    <w:rsid w:val="007B2B30"/>
    <w:rsid w:val="007B2F85"/>
    <w:rsid w:val="007B6DF8"/>
    <w:rsid w:val="007B70A1"/>
    <w:rsid w:val="007B7708"/>
    <w:rsid w:val="007C0817"/>
    <w:rsid w:val="007C1860"/>
    <w:rsid w:val="007C35AD"/>
    <w:rsid w:val="007C4F7A"/>
    <w:rsid w:val="007C7955"/>
    <w:rsid w:val="007D06F8"/>
    <w:rsid w:val="007D0BD1"/>
    <w:rsid w:val="007D10E2"/>
    <w:rsid w:val="007D1433"/>
    <w:rsid w:val="007D3F4A"/>
    <w:rsid w:val="007D697F"/>
    <w:rsid w:val="007E058D"/>
    <w:rsid w:val="007E4E4B"/>
    <w:rsid w:val="007E539B"/>
    <w:rsid w:val="007E5871"/>
    <w:rsid w:val="007E7EC1"/>
    <w:rsid w:val="007F0228"/>
    <w:rsid w:val="007F118C"/>
    <w:rsid w:val="007F39C8"/>
    <w:rsid w:val="007F42E2"/>
    <w:rsid w:val="007F6184"/>
    <w:rsid w:val="007F636E"/>
    <w:rsid w:val="007F6F1D"/>
    <w:rsid w:val="007F73A1"/>
    <w:rsid w:val="008007D0"/>
    <w:rsid w:val="00803FDE"/>
    <w:rsid w:val="00804949"/>
    <w:rsid w:val="00804A75"/>
    <w:rsid w:val="00804D7D"/>
    <w:rsid w:val="00805EE5"/>
    <w:rsid w:val="008077AD"/>
    <w:rsid w:val="00807F82"/>
    <w:rsid w:val="008108A2"/>
    <w:rsid w:val="00811123"/>
    <w:rsid w:val="0081376E"/>
    <w:rsid w:val="008137CC"/>
    <w:rsid w:val="0081554F"/>
    <w:rsid w:val="00815616"/>
    <w:rsid w:val="00816A90"/>
    <w:rsid w:val="00816C16"/>
    <w:rsid w:val="008178BB"/>
    <w:rsid w:val="00820193"/>
    <w:rsid w:val="0082041F"/>
    <w:rsid w:val="0082046A"/>
    <w:rsid w:val="0082169D"/>
    <w:rsid w:val="0082237A"/>
    <w:rsid w:val="00825CC4"/>
    <w:rsid w:val="0082744B"/>
    <w:rsid w:val="0082744E"/>
    <w:rsid w:val="00827575"/>
    <w:rsid w:val="0083080C"/>
    <w:rsid w:val="00830ABA"/>
    <w:rsid w:val="00831ECC"/>
    <w:rsid w:val="0083325A"/>
    <w:rsid w:val="00840FF3"/>
    <w:rsid w:val="00841D7B"/>
    <w:rsid w:val="0084263C"/>
    <w:rsid w:val="00842734"/>
    <w:rsid w:val="008428D7"/>
    <w:rsid w:val="0084403C"/>
    <w:rsid w:val="008441EF"/>
    <w:rsid w:val="00844CE0"/>
    <w:rsid w:val="00844FC2"/>
    <w:rsid w:val="008450E1"/>
    <w:rsid w:val="00846899"/>
    <w:rsid w:val="00846961"/>
    <w:rsid w:val="00851404"/>
    <w:rsid w:val="00851421"/>
    <w:rsid w:val="008514EC"/>
    <w:rsid w:val="00851514"/>
    <w:rsid w:val="008515DA"/>
    <w:rsid w:val="00852705"/>
    <w:rsid w:val="0085286F"/>
    <w:rsid w:val="008547D2"/>
    <w:rsid w:val="00861137"/>
    <w:rsid w:val="00861EED"/>
    <w:rsid w:val="008628DF"/>
    <w:rsid w:val="00862989"/>
    <w:rsid w:val="00863BD5"/>
    <w:rsid w:val="00865130"/>
    <w:rsid w:val="0086616C"/>
    <w:rsid w:val="0086631E"/>
    <w:rsid w:val="00866B9A"/>
    <w:rsid w:val="0086753B"/>
    <w:rsid w:val="0087028C"/>
    <w:rsid w:val="008716A1"/>
    <w:rsid w:val="00871BC4"/>
    <w:rsid w:val="00873810"/>
    <w:rsid w:val="0087502B"/>
    <w:rsid w:val="00877641"/>
    <w:rsid w:val="0088154B"/>
    <w:rsid w:val="008841D3"/>
    <w:rsid w:val="00884280"/>
    <w:rsid w:val="00890696"/>
    <w:rsid w:val="00890CB4"/>
    <w:rsid w:val="00890D93"/>
    <w:rsid w:val="00891085"/>
    <w:rsid w:val="00892663"/>
    <w:rsid w:val="00892FE3"/>
    <w:rsid w:val="0089329A"/>
    <w:rsid w:val="008933E7"/>
    <w:rsid w:val="00893AE8"/>
    <w:rsid w:val="0089434B"/>
    <w:rsid w:val="00896BBD"/>
    <w:rsid w:val="008A0C40"/>
    <w:rsid w:val="008A120D"/>
    <w:rsid w:val="008A17A1"/>
    <w:rsid w:val="008A17FA"/>
    <w:rsid w:val="008A276E"/>
    <w:rsid w:val="008A3EBE"/>
    <w:rsid w:val="008A3FBE"/>
    <w:rsid w:val="008A5EB2"/>
    <w:rsid w:val="008A6F0C"/>
    <w:rsid w:val="008A7F97"/>
    <w:rsid w:val="008B0A0E"/>
    <w:rsid w:val="008B362A"/>
    <w:rsid w:val="008B3CAB"/>
    <w:rsid w:val="008B3F25"/>
    <w:rsid w:val="008B4104"/>
    <w:rsid w:val="008B6445"/>
    <w:rsid w:val="008B697C"/>
    <w:rsid w:val="008B754B"/>
    <w:rsid w:val="008B78BE"/>
    <w:rsid w:val="008B7C2E"/>
    <w:rsid w:val="008C0C51"/>
    <w:rsid w:val="008C18FC"/>
    <w:rsid w:val="008C1C31"/>
    <w:rsid w:val="008C4E88"/>
    <w:rsid w:val="008C59C5"/>
    <w:rsid w:val="008C5C85"/>
    <w:rsid w:val="008C5CA3"/>
    <w:rsid w:val="008C76E4"/>
    <w:rsid w:val="008D3553"/>
    <w:rsid w:val="008D3CE1"/>
    <w:rsid w:val="008D401A"/>
    <w:rsid w:val="008D48AC"/>
    <w:rsid w:val="008D4AFE"/>
    <w:rsid w:val="008D4F50"/>
    <w:rsid w:val="008D53EA"/>
    <w:rsid w:val="008D78DB"/>
    <w:rsid w:val="008D7A9B"/>
    <w:rsid w:val="008D7F84"/>
    <w:rsid w:val="008E116A"/>
    <w:rsid w:val="008E14E8"/>
    <w:rsid w:val="008E1DDD"/>
    <w:rsid w:val="008E3651"/>
    <w:rsid w:val="008E5103"/>
    <w:rsid w:val="008E5EF7"/>
    <w:rsid w:val="008E632D"/>
    <w:rsid w:val="008E6569"/>
    <w:rsid w:val="008E684B"/>
    <w:rsid w:val="008F041A"/>
    <w:rsid w:val="008F0585"/>
    <w:rsid w:val="008F26BC"/>
    <w:rsid w:val="008F416F"/>
    <w:rsid w:val="008F4739"/>
    <w:rsid w:val="008F537B"/>
    <w:rsid w:val="008F613B"/>
    <w:rsid w:val="008F64E8"/>
    <w:rsid w:val="00900638"/>
    <w:rsid w:val="00902543"/>
    <w:rsid w:val="00902E47"/>
    <w:rsid w:val="00903A0D"/>
    <w:rsid w:val="00903E46"/>
    <w:rsid w:val="0090449A"/>
    <w:rsid w:val="00905AA1"/>
    <w:rsid w:val="00906498"/>
    <w:rsid w:val="00906D7F"/>
    <w:rsid w:val="00911E7A"/>
    <w:rsid w:val="009123FE"/>
    <w:rsid w:val="00914462"/>
    <w:rsid w:val="0091449C"/>
    <w:rsid w:val="00916165"/>
    <w:rsid w:val="00916A45"/>
    <w:rsid w:val="0091752F"/>
    <w:rsid w:val="0091793F"/>
    <w:rsid w:val="009223C8"/>
    <w:rsid w:val="00923FC3"/>
    <w:rsid w:val="009241BC"/>
    <w:rsid w:val="00924269"/>
    <w:rsid w:val="00925535"/>
    <w:rsid w:val="0092736F"/>
    <w:rsid w:val="00930F5C"/>
    <w:rsid w:val="00931201"/>
    <w:rsid w:val="00931D3C"/>
    <w:rsid w:val="00935387"/>
    <w:rsid w:val="0093709F"/>
    <w:rsid w:val="009378C6"/>
    <w:rsid w:val="0093798E"/>
    <w:rsid w:val="00941757"/>
    <w:rsid w:val="00942064"/>
    <w:rsid w:val="0094307D"/>
    <w:rsid w:val="009468B4"/>
    <w:rsid w:val="009469D0"/>
    <w:rsid w:val="00946F8E"/>
    <w:rsid w:val="00947A5C"/>
    <w:rsid w:val="00947C1C"/>
    <w:rsid w:val="009512ED"/>
    <w:rsid w:val="009515A9"/>
    <w:rsid w:val="009531CC"/>
    <w:rsid w:val="00954225"/>
    <w:rsid w:val="00954E30"/>
    <w:rsid w:val="00954E8B"/>
    <w:rsid w:val="00956467"/>
    <w:rsid w:val="009608C3"/>
    <w:rsid w:val="00964CF6"/>
    <w:rsid w:val="00965517"/>
    <w:rsid w:val="0096558F"/>
    <w:rsid w:val="00965682"/>
    <w:rsid w:val="0096633C"/>
    <w:rsid w:val="009664AD"/>
    <w:rsid w:val="00967248"/>
    <w:rsid w:val="00970660"/>
    <w:rsid w:val="00971219"/>
    <w:rsid w:val="00971335"/>
    <w:rsid w:val="009719E5"/>
    <w:rsid w:val="009721FD"/>
    <w:rsid w:val="0097242A"/>
    <w:rsid w:val="009745DE"/>
    <w:rsid w:val="00974AFB"/>
    <w:rsid w:val="00975936"/>
    <w:rsid w:val="009765BE"/>
    <w:rsid w:val="00976E0A"/>
    <w:rsid w:val="00977006"/>
    <w:rsid w:val="00977747"/>
    <w:rsid w:val="00977988"/>
    <w:rsid w:val="00977A40"/>
    <w:rsid w:val="00977B7A"/>
    <w:rsid w:val="00977D5E"/>
    <w:rsid w:val="00980C9D"/>
    <w:rsid w:val="00982257"/>
    <w:rsid w:val="00982337"/>
    <w:rsid w:val="00983009"/>
    <w:rsid w:val="0098426E"/>
    <w:rsid w:val="009845F3"/>
    <w:rsid w:val="009857EA"/>
    <w:rsid w:val="009905A7"/>
    <w:rsid w:val="00990D4C"/>
    <w:rsid w:val="00992D05"/>
    <w:rsid w:val="00993873"/>
    <w:rsid w:val="009960D3"/>
    <w:rsid w:val="0099636F"/>
    <w:rsid w:val="00997211"/>
    <w:rsid w:val="00997701"/>
    <w:rsid w:val="00997799"/>
    <w:rsid w:val="009A191F"/>
    <w:rsid w:val="009A2125"/>
    <w:rsid w:val="009A2341"/>
    <w:rsid w:val="009A2574"/>
    <w:rsid w:val="009A5637"/>
    <w:rsid w:val="009A7D32"/>
    <w:rsid w:val="009B17CE"/>
    <w:rsid w:val="009B1E63"/>
    <w:rsid w:val="009B242B"/>
    <w:rsid w:val="009B46B4"/>
    <w:rsid w:val="009B4FA6"/>
    <w:rsid w:val="009B5DE4"/>
    <w:rsid w:val="009B5F53"/>
    <w:rsid w:val="009B62AF"/>
    <w:rsid w:val="009B6852"/>
    <w:rsid w:val="009B6A94"/>
    <w:rsid w:val="009B7165"/>
    <w:rsid w:val="009B7C24"/>
    <w:rsid w:val="009B7F02"/>
    <w:rsid w:val="009C04EC"/>
    <w:rsid w:val="009C0BED"/>
    <w:rsid w:val="009C1466"/>
    <w:rsid w:val="009C1DE3"/>
    <w:rsid w:val="009C1DF3"/>
    <w:rsid w:val="009C6310"/>
    <w:rsid w:val="009C74E9"/>
    <w:rsid w:val="009D07E3"/>
    <w:rsid w:val="009D279E"/>
    <w:rsid w:val="009D47C2"/>
    <w:rsid w:val="009D563D"/>
    <w:rsid w:val="009D5C2D"/>
    <w:rsid w:val="009D6851"/>
    <w:rsid w:val="009D7B3A"/>
    <w:rsid w:val="009E0B3D"/>
    <w:rsid w:val="009E0B73"/>
    <w:rsid w:val="009E0B93"/>
    <w:rsid w:val="009E2D4D"/>
    <w:rsid w:val="009E2FD8"/>
    <w:rsid w:val="009E312C"/>
    <w:rsid w:val="009E53C5"/>
    <w:rsid w:val="009E73AE"/>
    <w:rsid w:val="009E7F1D"/>
    <w:rsid w:val="009F1011"/>
    <w:rsid w:val="009F2341"/>
    <w:rsid w:val="009F23DF"/>
    <w:rsid w:val="009F2755"/>
    <w:rsid w:val="009F304A"/>
    <w:rsid w:val="009F3F34"/>
    <w:rsid w:val="009F5538"/>
    <w:rsid w:val="009F5680"/>
    <w:rsid w:val="009F56D5"/>
    <w:rsid w:val="009F58DA"/>
    <w:rsid w:val="009F5CED"/>
    <w:rsid w:val="009F6D2E"/>
    <w:rsid w:val="009F6DDE"/>
    <w:rsid w:val="00A0010C"/>
    <w:rsid w:val="00A025E6"/>
    <w:rsid w:val="00A02E60"/>
    <w:rsid w:val="00A02FCD"/>
    <w:rsid w:val="00A0526B"/>
    <w:rsid w:val="00A057F7"/>
    <w:rsid w:val="00A05BD9"/>
    <w:rsid w:val="00A06A5A"/>
    <w:rsid w:val="00A06E10"/>
    <w:rsid w:val="00A073CA"/>
    <w:rsid w:val="00A102B4"/>
    <w:rsid w:val="00A11F37"/>
    <w:rsid w:val="00A12A82"/>
    <w:rsid w:val="00A12EF6"/>
    <w:rsid w:val="00A15A4F"/>
    <w:rsid w:val="00A1678B"/>
    <w:rsid w:val="00A179F0"/>
    <w:rsid w:val="00A17F50"/>
    <w:rsid w:val="00A17F5F"/>
    <w:rsid w:val="00A202FB"/>
    <w:rsid w:val="00A214FA"/>
    <w:rsid w:val="00A220FB"/>
    <w:rsid w:val="00A224E1"/>
    <w:rsid w:val="00A22600"/>
    <w:rsid w:val="00A22FB6"/>
    <w:rsid w:val="00A25825"/>
    <w:rsid w:val="00A27E04"/>
    <w:rsid w:val="00A30703"/>
    <w:rsid w:val="00A3095C"/>
    <w:rsid w:val="00A312A2"/>
    <w:rsid w:val="00A31D8B"/>
    <w:rsid w:val="00A32644"/>
    <w:rsid w:val="00A3306F"/>
    <w:rsid w:val="00A36569"/>
    <w:rsid w:val="00A368D8"/>
    <w:rsid w:val="00A373C7"/>
    <w:rsid w:val="00A377B2"/>
    <w:rsid w:val="00A40D03"/>
    <w:rsid w:val="00A4298F"/>
    <w:rsid w:val="00A42CBF"/>
    <w:rsid w:val="00A431A0"/>
    <w:rsid w:val="00A436E6"/>
    <w:rsid w:val="00A44251"/>
    <w:rsid w:val="00A444BE"/>
    <w:rsid w:val="00A459AA"/>
    <w:rsid w:val="00A45C71"/>
    <w:rsid w:val="00A45E1C"/>
    <w:rsid w:val="00A45E89"/>
    <w:rsid w:val="00A45EA6"/>
    <w:rsid w:val="00A472B2"/>
    <w:rsid w:val="00A4754C"/>
    <w:rsid w:val="00A47BBB"/>
    <w:rsid w:val="00A51B47"/>
    <w:rsid w:val="00A51E33"/>
    <w:rsid w:val="00A52BD5"/>
    <w:rsid w:val="00A537E6"/>
    <w:rsid w:val="00A546DF"/>
    <w:rsid w:val="00A55741"/>
    <w:rsid w:val="00A557A0"/>
    <w:rsid w:val="00A55DB2"/>
    <w:rsid w:val="00A563FC"/>
    <w:rsid w:val="00A600DD"/>
    <w:rsid w:val="00A6126C"/>
    <w:rsid w:val="00A61F1D"/>
    <w:rsid w:val="00A622C4"/>
    <w:rsid w:val="00A62C5D"/>
    <w:rsid w:val="00A63540"/>
    <w:rsid w:val="00A638B8"/>
    <w:rsid w:val="00A653F6"/>
    <w:rsid w:val="00A655C0"/>
    <w:rsid w:val="00A65715"/>
    <w:rsid w:val="00A66C77"/>
    <w:rsid w:val="00A67999"/>
    <w:rsid w:val="00A70218"/>
    <w:rsid w:val="00A728B8"/>
    <w:rsid w:val="00A728D4"/>
    <w:rsid w:val="00A745D5"/>
    <w:rsid w:val="00A75942"/>
    <w:rsid w:val="00A76F63"/>
    <w:rsid w:val="00A77DE7"/>
    <w:rsid w:val="00A8091E"/>
    <w:rsid w:val="00A81AD5"/>
    <w:rsid w:val="00A83AB2"/>
    <w:rsid w:val="00A8415D"/>
    <w:rsid w:val="00A84D0B"/>
    <w:rsid w:val="00A86CA1"/>
    <w:rsid w:val="00A877BC"/>
    <w:rsid w:val="00A87A75"/>
    <w:rsid w:val="00A87EDB"/>
    <w:rsid w:val="00A87F2D"/>
    <w:rsid w:val="00A90FBE"/>
    <w:rsid w:val="00A91C3A"/>
    <w:rsid w:val="00A922E0"/>
    <w:rsid w:val="00A92624"/>
    <w:rsid w:val="00A928B9"/>
    <w:rsid w:val="00A93513"/>
    <w:rsid w:val="00A9417B"/>
    <w:rsid w:val="00A942FF"/>
    <w:rsid w:val="00A94303"/>
    <w:rsid w:val="00AA1D48"/>
    <w:rsid w:val="00AA2E8B"/>
    <w:rsid w:val="00AA37B2"/>
    <w:rsid w:val="00AA574B"/>
    <w:rsid w:val="00AA789E"/>
    <w:rsid w:val="00AB0746"/>
    <w:rsid w:val="00AB096C"/>
    <w:rsid w:val="00AB1190"/>
    <w:rsid w:val="00AB2AF9"/>
    <w:rsid w:val="00AB4189"/>
    <w:rsid w:val="00AB4B4F"/>
    <w:rsid w:val="00AB5FF1"/>
    <w:rsid w:val="00AB6231"/>
    <w:rsid w:val="00AB64A9"/>
    <w:rsid w:val="00AB70AD"/>
    <w:rsid w:val="00AC00A9"/>
    <w:rsid w:val="00AC215A"/>
    <w:rsid w:val="00AC2437"/>
    <w:rsid w:val="00AC3827"/>
    <w:rsid w:val="00AC3FDE"/>
    <w:rsid w:val="00AC43B7"/>
    <w:rsid w:val="00AC4695"/>
    <w:rsid w:val="00AC5B0D"/>
    <w:rsid w:val="00AC69BB"/>
    <w:rsid w:val="00AC6E0B"/>
    <w:rsid w:val="00AC75B5"/>
    <w:rsid w:val="00AC76C7"/>
    <w:rsid w:val="00AC7F68"/>
    <w:rsid w:val="00AD0EFC"/>
    <w:rsid w:val="00AD2255"/>
    <w:rsid w:val="00AD44C9"/>
    <w:rsid w:val="00AD5FEC"/>
    <w:rsid w:val="00AD73EA"/>
    <w:rsid w:val="00AE0F3C"/>
    <w:rsid w:val="00AE1776"/>
    <w:rsid w:val="00AE567E"/>
    <w:rsid w:val="00AE7273"/>
    <w:rsid w:val="00AE74C7"/>
    <w:rsid w:val="00AF02F0"/>
    <w:rsid w:val="00AF0D94"/>
    <w:rsid w:val="00AF21DC"/>
    <w:rsid w:val="00AF36A5"/>
    <w:rsid w:val="00AF4734"/>
    <w:rsid w:val="00AF47BD"/>
    <w:rsid w:val="00AF492A"/>
    <w:rsid w:val="00AF4CCD"/>
    <w:rsid w:val="00AF538F"/>
    <w:rsid w:val="00AF5775"/>
    <w:rsid w:val="00B00B0B"/>
    <w:rsid w:val="00B013B1"/>
    <w:rsid w:val="00B01983"/>
    <w:rsid w:val="00B01B1A"/>
    <w:rsid w:val="00B022A7"/>
    <w:rsid w:val="00B0310E"/>
    <w:rsid w:val="00B0399D"/>
    <w:rsid w:val="00B0402B"/>
    <w:rsid w:val="00B0482B"/>
    <w:rsid w:val="00B04E68"/>
    <w:rsid w:val="00B04FC2"/>
    <w:rsid w:val="00B06FCE"/>
    <w:rsid w:val="00B07154"/>
    <w:rsid w:val="00B07993"/>
    <w:rsid w:val="00B10B37"/>
    <w:rsid w:val="00B10B8D"/>
    <w:rsid w:val="00B12674"/>
    <w:rsid w:val="00B13DD6"/>
    <w:rsid w:val="00B140E5"/>
    <w:rsid w:val="00B160FA"/>
    <w:rsid w:val="00B167CC"/>
    <w:rsid w:val="00B16982"/>
    <w:rsid w:val="00B2077B"/>
    <w:rsid w:val="00B20E26"/>
    <w:rsid w:val="00B21002"/>
    <w:rsid w:val="00B21705"/>
    <w:rsid w:val="00B23001"/>
    <w:rsid w:val="00B25021"/>
    <w:rsid w:val="00B25210"/>
    <w:rsid w:val="00B270C1"/>
    <w:rsid w:val="00B2780C"/>
    <w:rsid w:val="00B278BE"/>
    <w:rsid w:val="00B27992"/>
    <w:rsid w:val="00B27F50"/>
    <w:rsid w:val="00B30B07"/>
    <w:rsid w:val="00B317B4"/>
    <w:rsid w:val="00B3291F"/>
    <w:rsid w:val="00B3405D"/>
    <w:rsid w:val="00B372A2"/>
    <w:rsid w:val="00B41363"/>
    <w:rsid w:val="00B42531"/>
    <w:rsid w:val="00B42870"/>
    <w:rsid w:val="00B4291C"/>
    <w:rsid w:val="00B42BFE"/>
    <w:rsid w:val="00B435A8"/>
    <w:rsid w:val="00B44F0A"/>
    <w:rsid w:val="00B456D7"/>
    <w:rsid w:val="00B4737E"/>
    <w:rsid w:val="00B476A3"/>
    <w:rsid w:val="00B47CD6"/>
    <w:rsid w:val="00B50FB1"/>
    <w:rsid w:val="00B5415B"/>
    <w:rsid w:val="00B54FC2"/>
    <w:rsid w:val="00B5533F"/>
    <w:rsid w:val="00B60E7C"/>
    <w:rsid w:val="00B6189F"/>
    <w:rsid w:val="00B62A79"/>
    <w:rsid w:val="00B62CC4"/>
    <w:rsid w:val="00B64066"/>
    <w:rsid w:val="00B65695"/>
    <w:rsid w:val="00B663EB"/>
    <w:rsid w:val="00B6718F"/>
    <w:rsid w:val="00B701C9"/>
    <w:rsid w:val="00B71643"/>
    <w:rsid w:val="00B71B27"/>
    <w:rsid w:val="00B72B70"/>
    <w:rsid w:val="00B72C08"/>
    <w:rsid w:val="00B7569A"/>
    <w:rsid w:val="00B80193"/>
    <w:rsid w:val="00B80D06"/>
    <w:rsid w:val="00B80EF3"/>
    <w:rsid w:val="00B813DB"/>
    <w:rsid w:val="00B817D6"/>
    <w:rsid w:val="00B8196A"/>
    <w:rsid w:val="00B83800"/>
    <w:rsid w:val="00B8429B"/>
    <w:rsid w:val="00B84394"/>
    <w:rsid w:val="00B8634C"/>
    <w:rsid w:val="00B86D14"/>
    <w:rsid w:val="00B87B13"/>
    <w:rsid w:val="00B87DC5"/>
    <w:rsid w:val="00B922D2"/>
    <w:rsid w:val="00B92A27"/>
    <w:rsid w:val="00B957BA"/>
    <w:rsid w:val="00B963A9"/>
    <w:rsid w:val="00B96A33"/>
    <w:rsid w:val="00BA16E4"/>
    <w:rsid w:val="00BA243F"/>
    <w:rsid w:val="00BA268F"/>
    <w:rsid w:val="00BA32F7"/>
    <w:rsid w:val="00BA3FD6"/>
    <w:rsid w:val="00BA56D5"/>
    <w:rsid w:val="00BB14F5"/>
    <w:rsid w:val="00BB285E"/>
    <w:rsid w:val="00BB2F62"/>
    <w:rsid w:val="00BB3801"/>
    <w:rsid w:val="00BB4157"/>
    <w:rsid w:val="00BB5443"/>
    <w:rsid w:val="00BB61F6"/>
    <w:rsid w:val="00BB76A2"/>
    <w:rsid w:val="00BC0931"/>
    <w:rsid w:val="00BC0FB9"/>
    <w:rsid w:val="00BC1AB4"/>
    <w:rsid w:val="00BC2484"/>
    <w:rsid w:val="00BD1209"/>
    <w:rsid w:val="00BD1799"/>
    <w:rsid w:val="00BD18FE"/>
    <w:rsid w:val="00BD27FD"/>
    <w:rsid w:val="00BD34AA"/>
    <w:rsid w:val="00BD48CC"/>
    <w:rsid w:val="00BD64E1"/>
    <w:rsid w:val="00BD70BE"/>
    <w:rsid w:val="00BD7F4F"/>
    <w:rsid w:val="00BE0EB8"/>
    <w:rsid w:val="00BE179B"/>
    <w:rsid w:val="00BE1D11"/>
    <w:rsid w:val="00BE20EA"/>
    <w:rsid w:val="00BE2AA2"/>
    <w:rsid w:val="00BE409F"/>
    <w:rsid w:val="00BE75EA"/>
    <w:rsid w:val="00BF05EE"/>
    <w:rsid w:val="00BF0830"/>
    <w:rsid w:val="00BF1AD9"/>
    <w:rsid w:val="00BF2484"/>
    <w:rsid w:val="00BF6157"/>
    <w:rsid w:val="00BF6D41"/>
    <w:rsid w:val="00BF7FAF"/>
    <w:rsid w:val="00C01311"/>
    <w:rsid w:val="00C0247A"/>
    <w:rsid w:val="00C02DA1"/>
    <w:rsid w:val="00C03282"/>
    <w:rsid w:val="00C038E4"/>
    <w:rsid w:val="00C03D5E"/>
    <w:rsid w:val="00C0529F"/>
    <w:rsid w:val="00C058E6"/>
    <w:rsid w:val="00C0779D"/>
    <w:rsid w:val="00C07DA9"/>
    <w:rsid w:val="00C11578"/>
    <w:rsid w:val="00C12307"/>
    <w:rsid w:val="00C13704"/>
    <w:rsid w:val="00C15D4E"/>
    <w:rsid w:val="00C17400"/>
    <w:rsid w:val="00C20527"/>
    <w:rsid w:val="00C218AB"/>
    <w:rsid w:val="00C22531"/>
    <w:rsid w:val="00C23471"/>
    <w:rsid w:val="00C24C61"/>
    <w:rsid w:val="00C25611"/>
    <w:rsid w:val="00C26E66"/>
    <w:rsid w:val="00C27671"/>
    <w:rsid w:val="00C314D5"/>
    <w:rsid w:val="00C31831"/>
    <w:rsid w:val="00C31CC0"/>
    <w:rsid w:val="00C32E32"/>
    <w:rsid w:val="00C33524"/>
    <w:rsid w:val="00C33904"/>
    <w:rsid w:val="00C33B3B"/>
    <w:rsid w:val="00C33E74"/>
    <w:rsid w:val="00C345FD"/>
    <w:rsid w:val="00C35EE9"/>
    <w:rsid w:val="00C364F5"/>
    <w:rsid w:val="00C3792D"/>
    <w:rsid w:val="00C409CF"/>
    <w:rsid w:val="00C4107A"/>
    <w:rsid w:val="00C410C5"/>
    <w:rsid w:val="00C41C39"/>
    <w:rsid w:val="00C425A5"/>
    <w:rsid w:val="00C43DE2"/>
    <w:rsid w:val="00C442FE"/>
    <w:rsid w:val="00C44FBD"/>
    <w:rsid w:val="00C4569C"/>
    <w:rsid w:val="00C45821"/>
    <w:rsid w:val="00C4678A"/>
    <w:rsid w:val="00C46D3C"/>
    <w:rsid w:val="00C47457"/>
    <w:rsid w:val="00C47B7E"/>
    <w:rsid w:val="00C47D1C"/>
    <w:rsid w:val="00C50514"/>
    <w:rsid w:val="00C51AC0"/>
    <w:rsid w:val="00C542B0"/>
    <w:rsid w:val="00C549B2"/>
    <w:rsid w:val="00C54EAF"/>
    <w:rsid w:val="00C55998"/>
    <w:rsid w:val="00C5679A"/>
    <w:rsid w:val="00C56916"/>
    <w:rsid w:val="00C611EA"/>
    <w:rsid w:val="00C61B5A"/>
    <w:rsid w:val="00C61EC2"/>
    <w:rsid w:val="00C6383E"/>
    <w:rsid w:val="00C639BC"/>
    <w:rsid w:val="00C65B3A"/>
    <w:rsid w:val="00C6653C"/>
    <w:rsid w:val="00C66C34"/>
    <w:rsid w:val="00C67D00"/>
    <w:rsid w:val="00C70871"/>
    <w:rsid w:val="00C71897"/>
    <w:rsid w:val="00C72BAC"/>
    <w:rsid w:val="00C75FA8"/>
    <w:rsid w:val="00C76552"/>
    <w:rsid w:val="00C77F1F"/>
    <w:rsid w:val="00C839FB"/>
    <w:rsid w:val="00C83E90"/>
    <w:rsid w:val="00C84D48"/>
    <w:rsid w:val="00C860CD"/>
    <w:rsid w:val="00C87AA0"/>
    <w:rsid w:val="00C916C2"/>
    <w:rsid w:val="00C959A9"/>
    <w:rsid w:val="00CA0A60"/>
    <w:rsid w:val="00CA1C84"/>
    <w:rsid w:val="00CA2387"/>
    <w:rsid w:val="00CA24F8"/>
    <w:rsid w:val="00CA27A5"/>
    <w:rsid w:val="00CA3996"/>
    <w:rsid w:val="00CA3ACB"/>
    <w:rsid w:val="00CA3E44"/>
    <w:rsid w:val="00CA5E42"/>
    <w:rsid w:val="00CB0E10"/>
    <w:rsid w:val="00CB1032"/>
    <w:rsid w:val="00CB1AED"/>
    <w:rsid w:val="00CB2757"/>
    <w:rsid w:val="00CB40C4"/>
    <w:rsid w:val="00CB421D"/>
    <w:rsid w:val="00CB553A"/>
    <w:rsid w:val="00CB6709"/>
    <w:rsid w:val="00CB68A6"/>
    <w:rsid w:val="00CB699F"/>
    <w:rsid w:val="00CB6D16"/>
    <w:rsid w:val="00CB70ED"/>
    <w:rsid w:val="00CB7281"/>
    <w:rsid w:val="00CB77C2"/>
    <w:rsid w:val="00CB79FF"/>
    <w:rsid w:val="00CC0416"/>
    <w:rsid w:val="00CC12E8"/>
    <w:rsid w:val="00CC1627"/>
    <w:rsid w:val="00CC2EAA"/>
    <w:rsid w:val="00CC4177"/>
    <w:rsid w:val="00CC430E"/>
    <w:rsid w:val="00CC4383"/>
    <w:rsid w:val="00CC4DB4"/>
    <w:rsid w:val="00CC6085"/>
    <w:rsid w:val="00CC7356"/>
    <w:rsid w:val="00CC77E2"/>
    <w:rsid w:val="00CC7BF7"/>
    <w:rsid w:val="00CD0B0C"/>
    <w:rsid w:val="00CD2A83"/>
    <w:rsid w:val="00CD3600"/>
    <w:rsid w:val="00CD3721"/>
    <w:rsid w:val="00CD3A22"/>
    <w:rsid w:val="00CD5F6A"/>
    <w:rsid w:val="00CD6D7B"/>
    <w:rsid w:val="00CD7E55"/>
    <w:rsid w:val="00CE09D5"/>
    <w:rsid w:val="00CE12E3"/>
    <w:rsid w:val="00CE2B94"/>
    <w:rsid w:val="00CE3368"/>
    <w:rsid w:val="00CE42BE"/>
    <w:rsid w:val="00CE4BA1"/>
    <w:rsid w:val="00CE7210"/>
    <w:rsid w:val="00CF2B92"/>
    <w:rsid w:val="00CF3E49"/>
    <w:rsid w:val="00CF4743"/>
    <w:rsid w:val="00CF490C"/>
    <w:rsid w:val="00CF5703"/>
    <w:rsid w:val="00CF5BDD"/>
    <w:rsid w:val="00CF5D05"/>
    <w:rsid w:val="00CF5D70"/>
    <w:rsid w:val="00CF5ED8"/>
    <w:rsid w:val="00CF6690"/>
    <w:rsid w:val="00CF74B9"/>
    <w:rsid w:val="00CF7AAD"/>
    <w:rsid w:val="00D0075B"/>
    <w:rsid w:val="00D00B84"/>
    <w:rsid w:val="00D02001"/>
    <w:rsid w:val="00D02F4F"/>
    <w:rsid w:val="00D05BBF"/>
    <w:rsid w:val="00D05D9E"/>
    <w:rsid w:val="00D06F28"/>
    <w:rsid w:val="00D102AF"/>
    <w:rsid w:val="00D1359D"/>
    <w:rsid w:val="00D144FE"/>
    <w:rsid w:val="00D1491D"/>
    <w:rsid w:val="00D153CB"/>
    <w:rsid w:val="00D20B5C"/>
    <w:rsid w:val="00D228A5"/>
    <w:rsid w:val="00D2320E"/>
    <w:rsid w:val="00D23842"/>
    <w:rsid w:val="00D24B45"/>
    <w:rsid w:val="00D24BC2"/>
    <w:rsid w:val="00D25739"/>
    <w:rsid w:val="00D26578"/>
    <w:rsid w:val="00D26999"/>
    <w:rsid w:val="00D270AC"/>
    <w:rsid w:val="00D2785A"/>
    <w:rsid w:val="00D279D6"/>
    <w:rsid w:val="00D31035"/>
    <w:rsid w:val="00D31BDB"/>
    <w:rsid w:val="00D31E17"/>
    <w:rsid w:val="00D323B4"/>
    <w:rsid w:val="00D32EFA"/>
    <w:rsid w:val="00D3326D"/>
    <w:rsid w:val="00D33482"/>
    <w:rsid w:val="00D3422D"/>
    <w:rsid w:val="00D3641F"/>
    <w:rsid w:val="00D378DE"/>
    <w:rsid w:val="00D37A2E"/>
    <w:rsid w:val="00D37DBF"/>
    <w:rsid w:val="00D40AB6"/>
    <w:rsid w:val="00D415F7"/>
    <w:rsid w:val="00D437C8"/>
    <w:rsid w:val="00D44819"/>
    <w:rsid w:val="00D44F51"/>
    <w:rsid w:val="00D462F2"/>
    <w:rsid w:val="00D46527"/>
    <w:rsid w:val="00D46E09"/>
    <w:rsid w:val="00D52676"/>
    <w:rsid w:val="00D52697"/>
    <w:rsid w:val="00D548B6"/>
    <w:rsid w:val="00D55E82"/>
    <w:rsid w:val="00D55F97"/>
    <w:rsid w:val="00D57888"/>
    <w:rsid w:val="00D6032F"/>
    <w:rsid w:val="00D60E7F"/>
    <w:rsid w:val="00D619AE"/>
    <w:rsid w:val="00D61CEC"/>
    <w:rsid w:val="00D62542"/>
    <w:rsid w:val="00D62D4E"/>
    <w:rsid w:val="00D6743A"/>
    <w:rsid w:val="00D67463"/>
    <w:rsid w:val="00D67D1B"/>
    <w:rsid w:val="00D67F15"/>
    <w:rsid w:val="00D7237D"/>
    <w:rsid w:val="00D73CE7"/>
    <w:rsid w:val="00D76739"/>
    <w:rsid w:val="00D8071E"/>
    <w:rsid w:val="00D80CED"/>
    <w:rsid w:val="00D817CC"/>
    <w:rsid w:val="00D8187A"/>
    <w:rsid w:val="00D81BC4"/>
    <w:rsid w:val="00D8509E"/>
    <w:rsid w:val="00D851A5"/>
    <w:rsid w:val="00D85A2F"/>
    <w:rsid w:val="00D86427"/>
    <w:rsid w:val="00D90DD5"/>
    <w:rsid w:val="00D91978"/>
    <w:rsid w:val="00D925E6"/>
    <w:rsid w:val="00D93B8C"/>
    <w:rsid w:val="00D94640"/>
    <w:rsid w:val="00D949D2"/>
    <w:rsid w:val="00D94C0D"/>
    <w:rsid w:val="00D974CD"/>
    <w:rsid w:val="00DA07C9"/>
    <w:rsid w:val="00DA1A54"/>
    <w:rsid w:val="00DA45B2"/>
    <w:rsid w:val="00DA51F4"/>
    <w:rsid w:val="00DA75BD"/>
    <w:rsid w:val="00DB0C8F"/>
    <w:rsid w:val="00DB0E5D"/>
    <w:rsid w:val="00DB1951"/>
    <w:rsid w:val="00DB263F"/>
    <w:rsid w:val="00DB2727"/>
    <w:rsid w:val="00DB33B1"/>
    <w:rsid w:val="00DB3403"/>
    <w:rsid w:val="00DB3EF3"/>
    <w:rsid w:val="00DB4465"/>
    <w:rsid w:val="00DB450B"/>
    <w:rsid w:val="00DB4F9D"/>
    <w:rsid w:val="00DC00BC"/>
    <w:rsid w:val="00DC0D9A"/>
    <w:rsid w:val="00DC1EF8"/>
    <w:rsid w:val="00DC20C3"/>
    <w:rsid w:val="00DC2A24"/>
    <w:rsid w:val="00DC2E9B"/>
    <w:rsid w:val="00DC4F25"/>
    <w:rsid w:val="00DD0A02"/>
    <w:rsid w:val="00DD2C15"/>
    <w:rsid w:val="00DD61A9"/>
    <w:rsid w:val="00DD6AA8"/>
    <w:rsid w:val="00DE0268"/>
    <w:rsid w:val="00DE0365"/>
    <w:rsid w:val="00DE4201"/>
    <w:rsid w:val="00DE438B"/>
    <w:rsid w:val="00DE483D"/>
    <w:rsid w:val="00DE5E76"/>
    <w:rsid w:val="00DE61FD"/>
    <w:rsid w:val="00DE7E07"/>
    <w:rsid w:val="00DF146D"/>
    <w:rsid w:val="00DF1D79"/>
    <w:rsid w:val="00DF2A69"/>
    <w:rsid w:val="00DF2E6B"/>
    <w:rsid w:val="00DF562B"/>
    <w:rsid w:val="00DF5D28"/>
    <w:rsid w:val="00DF63CC"/>
    <w:rsid w:val="00DF6B8C"/>
    <w:rsid w:val="00DF7BEA"/>
    <w:rsid w:val="00E00DE0"/>
    <w:rsid w:val="00E01406"/>
    <w:rsid w:val="00E01DB5"/>
    <w:rsid w:val="00E02FAA"/>
    <w:rsid w:val="00E04471"/>
    <w:rsid w:val="00E04669"/>
    <w:rsid w:val="00E06277"/>
    <w:rsid w:val="00E06BBD"/>
    <w:rsid w:val="00E10B84"/>
    <w:rsid w:val="00E136B6"/>
    <w:rsid w:val="00E14F6C"/>
    <w:rsid w:val="00E17898"/>
    <w:rsid w:val="00E2145E"/>
    <w:rsid w:val="00E237F6"/>
    <w:rsid w:val="00E25E71"/>
    <w:rsid w:val="00E266D7"/>
    <w:rsid w:val="00E27921"/>
    <w:rsid w:val="00E27BB6"/>
    <w:rsid w:val="00E27DEE"/>
    <w:rsid w:val="00E31532"/>
    <w:rsid w:val="00E316BB"/>
    <w:rsid w:val="00E31939"/>
    <w:rsid w:val="00E31DA0"/>
    <w:rsid w:val="00E31E69"/>
    <w:rsid w:val="00E321E1"/>
    <w:rsid w:val="00E346EA"/>
    <w:rsid w:val="00E35314"/>
    <w:rsid w:val="00E3593B"/>
    <w:rsid w:val="00E36FCB"/>
    <w:rsid w:val="00E40E78"/>
    <w:rsid w:val="00E42D7A"/>
    <w:rsid w:val="00E42F1B"/>
    <w:rsid w:val="00E436B0"/>
    <w:rsid w:val="00E43FE3"/>
    <w:rsid w:val="00E445BB"/>
    <w:rsid w:val="00E446D2"/>
    <w:rsid w:val="00E45E72"/>
    <w:rsid w:val="00E4698E"/>
    <w:rsid w:val="00E4726A"/>
    <w:rsid w:val="00E5013B"/>
    <w:rsid w:val="00E51037"/>
    <w:rsid w:val="00E5103A"/>
    <w:rsid w:val="00E510EF"/>
    <w:rsid w:val="00E52AF6"/>
    <w:rsid w:val="00E53140"/>
    <w:rsid w:val="00E560C7"/>
    <w:rsid w:val="00E60ABC"/>
    <w:rsid w:val="00E611EA"/>
    <w:rsid w:val="00E6144D"/>
    <w:rsid w:val="00E624D6"/>
    <w:rsid w:val="00E62C12"/>
    <w:rsid w:val="00E63124"/>
    <w:rsid w:val="00E631FA"/>
    <w:rsid w:val="00E6402A"/>
    <w:rsid w:val="00E64118"/>
    <w:rsid w:val="00E716E6"/>
    <w:rsid w:val="00E72078"/>
    <w:rsid w:val="00E724C4"/>
    <w:rsid w:val="00E74F5E"/>
    <w:rsid w:val="00E77311"/>
    <w:rsid w:val="00E77A37"/>
    <w:rsid w:val="00E806DE"/>
    <w:rsid w:val="00E815D3"/>
    <w:rsid w:val="00E81C89"/>
    <w:rsid w:val="00E82DCA"/>
    <w:rsid w:val="00E8452A"/>
    <w:rsid w:val="00E84839"/>
    <w:rsid w:val="00E84A51"/>
    <w:rsid w:val="00E86A68"/>
    <w:rsid w:val="00E86CB1"/>
    <w:rsid w:val="00E87061"/>
    <w:rsid w:val="00E877F8"/>
    <w:rsid w:val="00E902CE"/>
    <w:rsid w:val="00E91E1A"/>
    <w:rsid w:val="00E9293A"/>
    <w:rsid w:val="00E93D61"/>
    <w:rsid w:val="00E94640"/>
    <w:rsid w:val="00E96241"/>
    <w:rsid w:val="00E975C1"/>
    <w:rsid w:val="00E97968"/>
    <w:rsid w:val="00E97D8B"/>
    <w:rsid w:val="00EA0021"/>
    <w:rsid w:val="00EA0D0C"/>
    <w:rsid w:val="00EA0D62"/>
    <w:rsid w:val="00EA22D7"/>
    <w:rsid w:val="00EA2DCC"/>
    <w:rsid w:val="00EA2F32"/>
    <w:rsid w:val="00EA3616"/>
    <w:rsid w:val="00EA3F03"/>
    <w:rsid w:val="00EA50A3"/>
    <w:rsid w:val="00EA52F8"/>
    <w:rsid w:val="00EA5822"/>
    <w:rsid w:val="00EA5AC3"/>
    <w:rsid w:val="00EA60F7"/>
    <w:rsid w:val="00EA7934"/>
    <w:rsid w:val="00EB0307"/>
    <w:rsid w:val="00EB0D68"/>
    <w:rsid w:val="00EB110B"/>
    <w:rsid w:val="00EB231D"/>
    <w:rsid w:val="00EB26FC"/>
    <w:rsid w:val="00EB397A"/>
    <w:rsid w:val="00EB5B73"/>
    <w:rsid w:val="00EB6016"/>
    <w:rsid w:val="00EB60EC"/>
    <w:rsid w:val="00EB63BC"/>
    <w:rsid w:val="00EB7304"/>
    <w:rsid w:val="00EB75A5"/>
    <w:rsid w:val="00EB78D7"/>
    <w:rsid w:val="00EB7AE5"/>
    <w:rsid w:val="00EC061D"/>
    <w:rsid w:val="00EC29E9"/>
    <w:rsid w:val="00EC3ECB"/>
    <w:rsid w:val="00EC4ABB"/>
    <w:rsid w:val="00EC60FD"/>
    <w:rsid w:val="00ED028C"/>
    <w:rsid w:val="00ED073D"/>
    <w:rsid w:val="00ED098D"/>
    <w:rsid w:val="00ED0DC8"/>
    <w:rsid w:val="00ED75EA"/>
    <w:rsid w:val="00ED7F38"/>
    <w:rsid w:val="00EE1880"/>
    <w:rsid w:val="00EE242C"/>
    <w:rsid w:val="00EE436E"/>
    <w:rsid w:val="00EE4C1F"/>
    <w:rsid w:val="00EF1204"/>
    <w:rsid w:val="00EF235A"/>
    <w:rsid w:val="00EF2AD6"/>
    <w:rsid w:val="00EF30AB"/>
    <w:rsid w:val="00EF35D9"/>
    <w:rsid w:val="00EF3F99"/>
    <w:rsid w:val="00EF4109"/>
    <w:rsid w:val="00EF6158"/>
    <w:rsid w:val="00EF6620"/>
    <w:rsid w:val="00EF78C7"/>
    <w:rsid w:val="00EF7E57"/>
    <w:rsid w:val="00F01836"/>
    <w:rsid w:val="00F02603"/>
    <w:rsid w:val="00F03152"/>
    <w:rsid w:val="00F031F1"/>
    <w:rsid w:val="00F03B2D"/>
    <w:rsid w:val="00F04C15"/>
    <w:rsid w:val="00F05453"/>
    <w:rsid w:val="00F05954"/>
    <w:rsid w:val="00F05F99"/>
    <w:rsid w:val="00F07FC0"/>
    <w:rsid w:val="00F1116D"/>
    <w:rsid w:val="00F11832"/>
    <w:rsid w:val="00F125BE"/>
    <w:rsid w:val="00F160FD"/>
    <w:rsid w:val="00F1624A"/>
    <w:rsid w:val="00F1669F"/>
    <w:rsid w:val="00F1738F"/>
    <w:rsid w:val="00F1749D"/>
    <w:rsid w:val="00F20385"/>
    <w:rsid w:val="00F20A93"/>
    <w:rsid w:val="00F21E37"/>
    <w:rsid w:val="00F22924"/>
    <w:rsid w:val="00F23183"/>
    <w:rsid w:val="00F23462"/>
    <w:rsid w:val="00F23F41"/>
    <w:rsid w:val="00F24757"/>
    <w:rsid w:val="00F26B9D"/>
    <w:rsid w:val="00F2704F"/>
    <w:rsid w:val="00F30383"/>
    <w:rsid w:val="00F31D49"/>
    <w:rsid w:val="00F35AD0"/>
    <w:rsid w:val="00F36E82"/>
    <w:rsid w:val="00F37081"/>
    <w:rsid w:val="00F37263"/>
    <w:rsid w:val="00F3765B"/>
    <w:rsid w:val="00F403B9"/>
    <w:rsid w:val="00F4204D"/>
    <w:rsid w:val="00F42561"/>
    <w:rsid w:val="00F431A0"/>
    <w:rsid w:val="00F437D3"/>
    <w:rsid w:val="00F43C0F"/>
    <w:rsid w:val="00F441EF"/>
    <w:rsid w:val="00F4436A"/>
    <w:rsid w:val="00F445F0"/>
    <w:rsid w:val="00F44B37"/>
    <w:rsid w:val="00F455AB"/>
    <w:rsid w:val="00F460D9"/>
    <w:rsid w:val="00F4657F"/>
    <w:rsid w:val="00F47EAE"/>
    <w:rsid w:val="00F50F31"/>
    <w:rsid w:val="00F52283"/>
    <w:rsid w:val="00F5248A"/>
    <w:rsid w:val="00F52E41"/>
    <w:rsid w:val="00F5378F"/>
    <w:rsid w:val="00F5558F"/>
    <w:rsid w:val="00F577C6"/>
    <w:rsid w:val="00F57B47"/>
    <w:rsid w:val="00F57F78"/>
    <w:rsid w:val="00F57FCA"/>
    <w:rsid w:val="00F62422"/>
    <w:rsid w:val="00F626C3"/>
    <w:rsid w:val="00F62D47"/>
    <w:rsid w:val="00F63710"/>
    <w:rsid w:val="00F64460"/>
    <w:rsid w:val="00F64B4C"/>
    <w:rsid w:val="00F64E41"/>
    <w:rsid w:val="00F65688"/>
    <w:rsid w:val="00F66179"/>
    <w:rsid w:val="00F6706D"/>
    <w:rsid w:val="00F67912"/>
    <w:rsid w:val="00F679DE"/>
    <w:rsid w:val="00F67A88"/>
    <w:rsid w:val="00F71C97"/>
    <w:rsid w:val="00F71CDA"/>
    <w:rsid w:val="00F7329E"/>
    <w:rsid w:val="00F73704"/>
    <w:rsid w:val="00F740BF"/>
    <w:rsid w:val="00F74DCB"/>
    <w:rsid w:val="00F76927"/>
    <w:rsid w:val="00F7697B"/>
    <w:rsid w:val="00F77339"/>
    <w:rsid w:val="00F779FF"/>
    <w:rsid w:val="00F77FDE"/>
    <w:rsid w:val="00F80271"/>
    <w:rsid w:val="00F82C9B"/>
    <w:rsid w:val="00F8302B"/>
    <w:rsid w:val="00F8409A"/>
    <w:rsid w:val="00F86748"/>
    <w:rsid w:val="00F86EB6"/>
    <w:rsid w:val="00F87EE3"/>
    <w:rsid w:val="00F91F61"/>
    <w:rsid w:val="00F9222D"/>
    <w:rsid w:val="00F9319A"/>
    <w:rsid w:val="00F96406"/>
    <w:rsid w:val="00F972A6"/>
    <w:rsid w:val="00F97614"/>
    <w:rsid w:val="00F9793E"/>
    <w:rsid w:val="00FA214E"/>
    <w:rsid w:val="00FA296F"/>
    <w:rsid w:val="00FA3CE0"/>
    <w:rsid w:val="00FA4BB8"/>
    <w:rsid w:val="00FA5084"/>
    <w:rsid w:val="00FA60DC"/>
    <w:rsid w:val="00FA7470"/>
    <w:rsid w:val="00FA7A49"/>
    <w:rsid w:val="00FB155F"/>
    <w:rsid w:val="00FB1ACA"/>
    <w:rsid w:val="00FB212B"/>
    <w:rsid w:val="00FB2300"/>
    <w:rsid w:val="00FB332F"/>
    <w:rsid w:val="00FB3CC6"/>
    <w:rsid w:val="00FB3F91"/>
    <w:rsid w:val="00FB48D5"/>
    <w:rsid w:val="00FB4C28"/>
    <w:rsid w:val="00FB4DE1"/>
    <w:rsid w:val="00FB57F5"/>
    <w:rsid w:val="00FB5EB5"/>
    <w:rsid w:val="00FC2CA8"/>
    <w:rsid w:val="00FC3BCE"/>
    <w:rsid w:val="00FC4EB8"/>
    <w:rsid w:val="00FC5E45"/>
    <w:rsid w:val="00FC711E"/>
    <w:rsid w:val="00FD1117"/>
    <w:rsid w:val="00FD4550"/>
    <w:rsid w:val="00FD5F51"/>
    <w:rsid w:val="00FD712F"/>
    <w:rsid w:val="00FD7A77"/>
    <w:rsid w:val="00FE11AD"/>
    <w:rsid w:val="00FE27CC"/>
    <w:rsid w:val="00FE2B9D"/>
    <w:rsid w:val="00FE3C30"/>
    <w:rsid w:val="00FE3DF3"/>
    <w:rsid w:val="00FE440C"/>
    <w:rsid w:val="00FE504F"/>
    <w:rsid w:val="00FE5695"/>
    <w:rsid w:val="00FE59CE"/>
    <w:rsid w:val="00FE69BA"/>
    <w:rsid w:val="00FE6CDB"/>
    <w:rsid w:val="00FE7D06"/>
    <w:rsid w:val="00FF41AE"/>
    <w:rsid w:val="00FF4680"/>
    <w:rsid w:val="00FF54D6"/>
    <w:rsid w:val="00FF6E3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1546D0"/>
  <w15:docId w15:val="{250C6BB3-E1F2-443A-862E-D6D61D2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40C"/>
    <w:pPr>
      <w:spacing w:line="276" w:lineRule="auto"/>
    </w:pPr>
    <w:rPr>
      <w:rFonts w:ascii="Verdana" w:hAnsi="Verdana"/>
      <w:sz w:val="19"/>
      <w:szCs w:val="22"/>
    </w:rPr>
  </w:style>
  <w:style w:type="paragraph" w:styleId="Titre1">
    <w:name w:val="heading 1"/>
    <w:basedOn w:val="Normal"/>
    <w:next w:val="Normal"/>
    <w:link w:val="Titre1Car"/>
    <w:uiPriority w:val="9"/>
    <w:qFormat/>
    <w:rsid w:val="00CA3996"/>
    <w:pPr>
      <w:keepNext/>
      <w:spacing w:before="120" w:after="240" w:line="240" w:lineRule="auto"/>
      <w:jc w:val="both"/>
      <w:outlineLvl w:val="0"/>
    </w:pPr>
    <w:rPr>
      <w:rFonts w:eastAsia="DengXian Light"/>
      <w:b/>
      <w:bCs/>
      <w:color w:val="244061" w:themeColor="accent1" w:themeShade="80"/>
      <w:kern w:val="32"/>
      <w:sz w:val="22"/>
    </w:rPr>
  </w:style>
  <w:style w:type="paragraph" w:styleId="Titre2">
    <w:name w:val="heading 2"/>
    <w:basedOn w:val="Normal"/>
    <w:next w:val="Normal"/>
    <w:link w:val="Titre2Car"/>
    <w:uiPriority w:val="9"/>
    <w:unhideWhenUsed/>
    <w:qFormat/>
    <w:rsid w:val="00416BF7"/>
    <w:pPr>
      <w:keepNext/>
      <w:spacing w:after="240" w:line="240" w:lineRule="auto"/>
      <w:jc w:val="both"/>
      <w:outlineLvl w:val="1"/>
    </w:pPr>
    <w:rPr>
      <w:rFonts w:eastAsia="DengXian Light"/>
      <w:b/>
      <w:bCs/>
      <w:color w:val="244061" w:themeColor="accent1" w:themeShade="80"/>
      <w:kern w:val="32"/>
      <w:sz w:val="22"/>
    </w:rPr>
  </w:style>
  <w:style w:type="paragraph" w:styleId="Titre3">
    <w:name w:val="heading 3"/>
    <w:basedOn w:val="Normal"/>
    <w:next w:val="Normal"/>
    <w:link w:val="Titre3Car"/>
    <w:uiPriority w:val="9"/>
    <w:unhideWhenUsed/>
    <w:qFormat/>
    <w:rsid w:val="00416BF7"/>
    <w:pPr>
      <w:keepNext/>
      <w:spacing w:after="120"/>
      <w:outlineLvl w:val="2"/>
    </w:pPr>
    <w:rPr>
      <w:rFonts w:eastAsia="DengXian Light"/>
      <w:b/>
      <w:bCs/>
      <w:color w:val="244061" w:themeColor="accent1" w:themeShade="80"/>
      <w:sz w:val="20"/>
      <w:szCs w:val="20"/>
    </w:rPr>
  </w:style>
  <w:style w:type="paragraph" w:styleId="Titre4">
    <w:name w:val="heading 4"/>
    <w:basedOn w:val="Normal"/>
    <w:next w:val="Normal"/>
    <w:link w:val="Titre4Car"/>
    <w:uiPriority w:val="9"/>
    <w:unhideWhenUsed/>
    <w:qFormat/>
    <w:rsid w:val="00416BF7"/>
    <w:pPr>
      <w:tabs>
        <w:tab w:val="left" w:pos="426"/>
      </w:tabs>
      <w:spacing w:after="120"/>
      <w:ind w:left="425"/>
      <w:outlineLvl w:val="3"/>
    </w:pPr>
    <w:rPr>
      <w:b/>
      <w:color w:val="244061" w:themeColor="accent1" w:themeShade="80"/>
      <w:szCs w:val="19"/>
    </w:rPr>
  </w:style>
  <w:style w:type="paragraph" w:styleId="Titre5">
    <w:name w:val="heading 5"/>
    <w:basedOn w:val="Normal"/>
    <w:next w:val="Normal"/>
    <w:link w:val="Titre5Car"/>
    <w:uiPriority w:val="9"/>
    <w:unhideWhenUsed/>
    <w:qFormat/>
    <w:rsid w:val="004D6186"/>
    <w:pPr>
      <w:keepNext/>
      <w:keepLines/>
      <w:tabs>
        <w:tab w:val="left" w:pos="426"/>
      </w:tabs>
      <w:spacing w:before="40"/>
      <w:ind w:left="426"/>
      <w:outlineLvl w:val="4"/>
    </w:pPr>
    <w:rPr>
      <w:rFonts w:eastAsiaTheme="majorEastAsia" w:cstheme="majorBidi"/>
      <w:color w:val="244061" w:themeColor="accent1" w:themeShade="80"/>
    </w:rPr>
  </w:style>
  <w:style w:type="paragraph" w:styleId="Titre6">
    <w:name w:val="heading 6"/>
    <w:basedOn w:val="Normal"/>
    <w:next w:val="Normal"/>
    <w:link w:val="Titre6Car"/>
    <w:uiPriority w:val="9"/>
    <w:unhideWhenUsed/>
    <w:qFormat/>
    <w:rsid w:val="00F05453"/>
    <w:pPr>
      <w:spacing w:line="240" w:lineRule="auto"/>
      <w:jc w:val="both"/>
      <w:outlineLvl w:val="5"/>
    </w:pPr>
    <w:rPr>
      <w:i/>
      <w:iCs/>
      <w:color w:val="002060"/>
      <w:sz w:val="18"/>
      <w:szCs w:val="20"/>
    </w:rPr>
  </w:style>
  <w:style w:type="paragraph" w:styleId="Titre7">
    <w:name w:val="heading 7"/>
    <w:basedOn w:val="Normal"/>
    <w:next w:val="Normal"/>
    <w:link w:val="Titre7Car"/>
    <w:uiPriority w:val="9"/>
    <w:unhideWhenUsed/>
    <w:qFormat/>
    <w:rsid w:val="00F0545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4F77"/>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9F4F77"/>
    <w:rPr>
      <w:rFonts w:ascii="Tahoma" w:hAnsi="Tahoma" w:cs="Tahoma"/>
      <w:sz w:val="16"/>
      <w:szCs w:val="16"/>
    </w:rPr>
  </w:style>
  <w:style w:type="paragraph" w:styleId="En-tte">
    <w:name w:val="header"/>
    <w:basedOn w:val="Normal"/>
    <w:link w:val="En-tteCar"/>
    <w:uiPriority w:val="99"/>
    <w:unhideWhenUsed/>
    <w:rsid w:val="004C67B8"/>
    <w:pPr>
      <w:tabs>
        <w:tab w:val="center" w:pos="4536"/>
        <w:tab w:val="right" w:pos="9072"/>
      </w:tabs>
      <w:spacing w:line="240" w:lineRule="auto"/>
    </w:pPr>
  </w:style>
  <w:style w:type="character" w:customStyle="1" w:styleId="En-tteCar">
    <w:name w:val="En-tête Car"/>
    <w:basedOn w:val="Policepardfaut"/>
    <w:link w:val="En-tte"/>
    <w:uiPriority w:val="99"/>
    <w:rsid w:val="004C67B8"/>
  </w:style>
  <w:style w:type="paragraph" w:styleId="Pieddepage">
    <w:name w:val="footer"/>
    <w:basedOn w:val="Normal"/>
    <w:link w:val="PieddepageCar"/>
    <w:uiPriority w:val="99"/>
    <w:unhideWhenUsed/>
    <w:rsid w:val="004C67B8"/>
    <w:pPr>
      <w:tabs>
        <w:tab w:val="center" w:pos="4536"/>
        <w:tab w:val="right" w:pos="9072"/>
      </w:tabs>
      <w:spacing w:line="240" w:lineRule="auto"/>
    </w:pPr>
  </w:style>
  <w:style w:type="character" w:customStyle="1" w:styleId="PieddepageCar">
    <w:name w:val="Pied de page Car"/>
    <w:basedOn w:val="Policepardfaut"/>
    <w:link w:val="Pieddepage"/>
    <w:uiPriority w:val="99"/>
    <w:rsid w:val="004C67B8"/>
  </w:style>
  <w:style w:type="table" w:styleId="Grilledutableau">
    <w:name w:val="Table Grid"/>
    <w:basedOn w:val="TableauNormal"/>
    <w:uiPriority w:val="59"/>
    <w:rsid w:val="00BB7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uiPriority w:val="99"/>
    <w:semiHidden/>
    <w:unhideWhenUsed/>
    <w:rsid w:val="00B20E26"/>
    <w:rPr>
      <w:sz w:val="20"/>
      <w:szCs w:val="20"/>
    </w:rPr>
  </w:style>
  <w:style w:type="character" w:customStyle="1" w:styleId="NotedebasdepageCar">
    <w:name w:val="Note de bas de page Car"/>
    <w:basedOn w:val="Policepardfaut"/>
    <w:link w:val="Notedebasdepage"/>
    <w:uiPriority w:val="99"/>
    <w:semiHidden/>
    <w:rsid w:val="00B20E26"/>
  </w:style>
  <w:style w:type="character" w:styleId="Appelnotedebasdep">
    <w:name w:val="footnote reference"/>
    <w:uiPriority w:val="99"/>
    <w:semiHidden/>
    <w:unhideWhenUsed/>
    <w:rsid w:val="00B20E26"/>
    <w:rPr>
      <w:vertAlign w:val="superscript"/>
    </w:rPr>
  </w:style>
  <w:style w:type="character" w:styleId="Marquedecommentaire">
    <w:name w:val="annotation reference"/>
    <w:uiPriority w:val="99"/>
    <w:semiHidden/>
    <w:unhideWhenUsed/>
    <w:rsid w:val="00536D9D"/>
    <w:rPr>
      <w:sz w:val="16"/>
      <w:szCs w:val="16"/>
    </w:rPr>
  </w:style>
  <w:style w:type="paragraph" w:styleId="Commentaire">
    <w:name w:val="annotation text"/>
    <w:basedOn w:val="Normal"/>
    <w:link w:val="CommentaireCar"/>
    <w:uiPriority w:val="99"/>
    <w:unhideWhenUsed/>
    <w:rsid w:val="00536D9D"/>
    <w:rPr>
      <w:sz w:val="20"/>
      <w:szCs w:val="20"/>
    </w:rPr>
  </w:style>
  <w:style w:type="character" w:customStyle="1" w:styleId="CommentaireCar">
    <w:name w:val="Commentaire Car"/>
    <w:basedOn w:val="Policepardfaut"/>
    <w:link w:val="Commentaire"/>
    <w:uiPriority w:val="99"/>
    <w:rsid w:val="00536D9D"/>
  </w:style>
  <w:style w:type="paragraph" w:styleId="Objetducommentaire">
    <w:name w:val="annotation subject"/>
    <w:basedOn w:val="Commentaire"/>
    <w:next w:val="Commentaire"/>
    <w:link w:val="ObjetducommentaireCar"/>
    <w:uiPriority w:val="99"/>
    <w:semiHidden/>
    <w:unhideWhenUsed/>
    <w:rsid w:val="00536D9D"/>
    <w:rPr>
      <w:b/>
      <w:bCs/>
    </w:rPr>
  </w:style>
  <w:style w:type="character" w:customStyle="1" w:styleId="ObjetducommentaireCar">
    <w:name w:val="Objet du commentaire Car"/>
    <w:link w:val="Objetducommentaire"/>
    <w:uiPriority w:val="99"/>
    <w:semiHidden/>
    <w:rsid w:val="00536D9D"/>
    <w:rPr>
      <w:b/>
      <w:bCs/>
    </w:rPr>
  </w:style>
  <w:style w:type="character" w:styleId="Lienhypertexte">
    <w:name w:val="Hyperlink"/>
    <w:uiPriority w:val="99"/>
    <w:unhideWhenUsed/>
    <w:rsid w:val="00D1359D"/>
    <w:rPr>
      <w:color w:val="0000FF"/>
      <w:u w:val="single"/>
    </w:rPr>
  </w:style>
  <w:style w:type="paragraph" w:customStyle="1" w:styleId="Default">
    <w:name w:val="Default"/>
    <w:rsid w:val="00084B9E"/>
    <w:pPr>
      <w:autoSpaceDE w:val="0"/>
      <w:autoSpaceDN w:val="0"/>
      <w:adjustRightInd w:val="0"/>
    </w:pPr>
    <w:rPr>
      <w:rFonts w:ascii="Wingdings" w:hAnsi="Wingdings" w:cs="Wingdings"/>
      <w:color w:val="000000"/>
      <w:sz w:val="24"/>
      <w:szCs w:val="24"/>
    </w:rPr>
  </w:style>
  <w:style w:type="paragraph" w:styleId="Paragraphedeliste">
    <w:name w:val="List Paragraph"/>
    <w:basedOn w:val="Normal"/>
    <w:uiPriority w:val="34"/>
    <w:qFormat/>
    <w:rsid w:val="00344DAE"/>
    <w:pPr>
      <w:spacing w:line="240" w:lineRule="auto"/>
      <w:ind w:left="720"/>
      <w:contextualSpacing/>
    </w:pPr>
    <w:rPr>
      <w:rFonts w:ascii="Cambria" w:eastAsia="MS Mincho" w:hAnsi="Cambria"/>
      <w:sz w:val="24"/>
      <w:szCs w:val="24"/>
      <w:lang w:eastAsia="ja-JP"/>
    </w:rPr>
  </w:style>
  <w:style w:type="paragraph" w:styleId="Sansinterligne">
    <w:name w:val="No Spacing"/>
    <w:aliases w:val="corps de texte"/>
    <w:basedOn w:val="Normal"/>
    <w:uiPriority w:val="1"/>
    <w:qFormat/>
    <w:rsid w:val="00133868"/>
    <w:pPr>
      <w:spacing w:line="240" w:lineRule="auto"/>
      <w:jc w:val="both"/>
    </w:pPr>
    <w:rPr>
      <w:rFonts w:cs="Arial"/>
      <w:bCs/>
      <w:szCs w:val="19"/>
    </w:rPr>
  </w:style>
  <w:style w:type="character" w:customStyle="1" w:styleId="Titre1Car">
    <w:name w:val="Titre 1 Car"/>
    <w:link w:val="Titre1"/>
    <w:uiPriority w:val="9"/>
    <w:rsid w:val="00CA3996"/>
    <w:rPr>
      <w:rFonts w:ascii="Verdana" w:eastAsia="DengXian Light" w:hAnsi="Verdana"/>
      <w:b/>
      <w:bCs/>
      <w:color w:val="244061" w:themeColor="accent1" w:themeShade="80"/>
      <w:kern w:val="32"/>
      <w:sz w:val="22"/>
      <w:szCs w:val="22"/>
    </w:rPr>
  </w:style>
  <w:style w:type="character" w:customStyle="1" w:styleId="Titre2Car">
    <w:name w:val="Titre 2 Car"/>
    <w:link w:val="Titre2"/>
    <w:uiPriority w:val="9"/>
    <w:rsid w:val="00416BF7"/>
    <w:rPr>
      <w:rFonts w:ascii="Verdana" w:eastAsia="DengXian Light" w:hAnsi="Verdana"/>
      <w:b/>
      <w:bCs/>
      <w:color w:val="244061" w:themeColor="accent1" w:themeShade="80"/>
      <w:kern w:val="32"/>
      <w:sz w:val="22"/>
      <w:szCs w:val="22"/>
    </w:rPr>
  </w:style>
  <w:style w:type="character" w:customStyle="1" w:styleId="Titre3Car">
    <w:name w:val="Titre 3 Car"/>
    <w:link w:val="Titre3"/>
    <w:uiPriority w:val="9"/>
    <w:rsid w:val="00416BF7"/>
    <w:rPr>
      <w:rFonts w:ascii="Verdana" w:eastAsia="DengXian Light" w:hAnsi="Verdana"/>
      <w:b/>
      <w:bCs/>
      <w:color w:val="244061" w:themeColor="accent1" w:themeShade="80"/>
    </w:rPr>
  </w:style>
  <w:style w:type="paragraph" w:styleId="NormalWeb">
    <w:name w:val="Normal (Web)"/>
    <w:basedOn w:val="Normal"/>
    <w:uiPriority w:val="99"/>
    <w:unhideWhenUsed/>
    <w:rsid w:val="0050720A"/>
    <w:pPr>
      <w:spacing w:before="100" w:beforeAutospacing="1" w:after="100" w:afterAutospacing="1" w:line="240" w:lineRule="auto"/>
    </w:pPr>
    <w:rPr>
      <w:rFonts w:ascii="Times New Roman" w:hAnsi="Times New Roman"/>
      <w:sz w:val="24"/>
      <w:szCs w:val="24"/>
      <w:lang w:eastAsia="zh-CN"/>
    </w:rPr>
  </w:style>
  <w:style w:type="character" w:customStyle="1" w:styleId="prix">
    <w:name w:val="prix"/>
    <w:rsid w:val="0050720A"/>
  </w:style>
  <w:style w:type="paragraph" w:styleId="En-ttedetabledesmatires">
    <w:name w:val="TOC Heading"/>
    <w:basedOn w:val="Titre1"/>
    <w:next w:val="Normal"/>
    <w:uiPriority w:val="39"/>
    <w:semiHidden/>
    <w:unhideWhenUsed/>
    <w:qFormat/>
    <w:rsid w:val="00735483"/>
    <w:pPr>
      <w:keepLines/>
      <w:spacing w:before="480"/>
      <w:outlineLvl w:val="9"/>
    </w:pPr>
    <w:rPr>
      <w:rFonts w:ascii="Cambria" w:eastAsia="Times New Roman" w:hAnsi="Cambria"/>
      <w:color w:val="365F91"/>
      <w:kern w:val="0"/>
      <w:sz w:val="28"/>
      <w:szCs w:val="28"/>
      <w14:textFill>
        <w14:solidFill>
          <w14:srgbClr w14:val="365F91">
            <w14:lumMod w14:val="50000"/>
          </w14:srgbClr>
        </w14:solidFill>
      </w14:textFill>
    </w:rPr>
  </w:style>
  <w:style w:type="paragraph" w:styleId="TM1">
    <w:name w:val="toc 1"/>
    <w:basedOn w:val="Normal"/>
    <w:next w:val="Normal"/>
    <w:autoRedefine/>
    <w:uiPriority w:val="39"/>
    <w:unhideWhenUsed/>
    <w:rsid w:val="00735483"/>
  </w:style>
  <w:style w:type="paragraph" w:styleId="TM2">
    <w:name w:val="toc 2"/>
    <w:basedOn w:val="Normal"/>
    <w:next w:val="Normal"/>
    <w:autoRedefine/>
    <w:uiPriority w:val="39"/>
    <w:unhideWhenUsed/>
    <w:rsid w:val="00735483"/>
    <w:pPr>
      <w:ind w:left="190"/>
    </w:pPr>
  </w:style>
  <w:style w:type="paragraph" w:styleId="TM3">
    <w:name w:val="toc 3"/>
    <w:basedOn w:val="Normal"/>
    <w:next w:val="Normal"/>
    <w:autoRedefine/>
    <w:uiPriority w:val="39"/>
    <w:unhideWhenUsed/>
    <w:rsid w:val="00735483"/>
    <w:pPr>
      <w:ind w:left="380"/>
    </w:pPr>
  </w:style>
  <w:style w:type="character" w:styleId="Lienhypertextesuivivisit">
    <w:name w:val="FollowedHyperlink"/>
    <w:uiPriority w:val="99"/>
    <w:semiHidden/>
    <w:unhideWhenUsed/>
    <w:rsid w:val="00294FB7"/>
    <w:rPr>
      <w:color w:val="800080"/>
      <w:u w:val="single"/>
    </w:rPr>
  </w:style>
  <w:style w:type="paragraph" w:styleId="Rvision">
    <w:name w:val="Revision"/>
    <w:hidden/>
    <w:uiPriority w:val="71"/>
    <w:rsid w:val="002845E5"/>
    <w:rPr>
      <w:rFonts w:ascii="Verdana" w:hAnsi="Verdana"/>
      <w:sz w:val="19"/>
      <w:szCs w:val="22"/>
    </w:rPr>
  </w:style>
  <w:style w:type="character" w:customStyle="1" w:styleId="Titre4Car">
    <w:name w:val="Titre 4 Car"/>
    <w:basedOn w:val="Policepardfaut"/>
    <w:link w:val="Titre4"/>
    <w:uiPriority w:val="9"/>
    <w:rsid w:val="00416BF7"/>
    <w:rPr>
      <w:rFonts w:ascii="Verdana" w:hAnsi="Verdana"/>
      <w:b/>
      <w:color w:val="244061" w:themeColor="accent1" w:themeShade="80"/>
      <w:sz w:val="19"/>
      <w:szCs w:val="19"/>
    </w:rPr>
  </w:style>
  <w:style w:type="character" w:customStyle="1" w:styleId="Titre5Car">
    <w:name w:val="Titre 5 Car"/>
    <w:basedOn w:val="Policepardfaut"/>
    <w:link w:val="Titre5"/>
    <w:uiPriority w:val="9"/>
    <w:rsid w:val="004D6186"/>
    <w:rPr>
      <w:rFonts w:ascii="Verdana" w:eastAsiaTheme="majorEastAsia" w:hAnsi="Verdana" w:cstheme="majorBidi"/>
      <w:color w:val="244061" w:themeColor="accent1" w:themeShade="80"/>
      <w:sz w:val="19"/>
      <w:szCs w:val="22"/>
    </w:rPr>
  </w:style>
  <w:style w:type="paragraph" w:styleId="Retraitcorpsdetexte2">
    <w:name w:val="Body Text Indent 2"/>
    <w:basedOn w:val="Normal"/>
    <w:link w:val="Retraitcorpsdetexte2Car"/>
    <w:semiHidden/>
    <w:rsid w:val="00F02603"/>
    <w:pPr>
      <w:spacing w:line="240" w:lineRule="auto"/>
      <w:ind w:left="360" w:hanging="360"/>
      <w:jc w:val="both"/>
    </w:pPr>
    <w:rPr>
      <w:rFonts w:ascii="Times New Roman" w:hAnsi="Times New Roman"/>
      <w:sz w:val="24"/>
      <w:szCs w:val="24"/>
    </w:rPr>
  </w:style>
  <w:style w:type="character" w:customStyle="1" w:styleId="Retraitcorpsdetexte2Car">
    <w:name w:val="Retrait corps de texte 2 Car"/>
    <w:basedOn w:val="Policepardfaut"/>
    <w:link w:val="Retraitcorpsdetexte2"/>
    <w:semiHidden/>
    <w:rsid w:val="00F02603"/>
    <w:rPr>
      <w:rFonts w:ascii="Times New Roman" w:hAnsi="Times New Roman"/>
      <w:sz w:val="24"/>
      <w:szCs w:val="24"/>
    </w:rPr>
  </w:style>
  <w:style w:type="paragraph" w:styleId="Corpsdetexte">
    <w:name w:val="Body Text"/>
    <w:basedOn w:val="Normal"/>
    <w:link w:val="CorpsdetexteCar"/>
    <w:semiHidden/>
    <w:rsid w:val="00F02603"/>
    <w:pPr>
      <w:spacing w:line="240" w:lineRule="auto"/>
      <w:jc w:val="both"/>
    </w:pPr>
    <w:rPr>
      <w:rFonts w:ascii="Times New Roman" w:hAnsi="Times New Roman"/>
      <w:color w:val="FF0000"/>
      <w:sz w:val="24"/>
      <w:szCs w:val="24"/>
    </w:rPr>
  </w:style>
  <w:style w:type="character" w:customStyle="1" w:styleId="CorpsdetexteCar">
    <w:name w:val="Corps de texte Car"/>
    <w:basedOn w:val="Policepardfaut"/>
    <w:link w:val="Corpsdetexte"/>
    <w:semiHidden/>
    <w:rsid w:val="00F02603"/>
    <w:rPr>
      <w:rFonts w:ascii="Times New Roman" w:hAnsi="Times New Roman"/>
      <w:color w:val="FF0000"/>
      <w:sz w:val="24"/>
      <w:szCs w:val="24"/>
    </w:rPr>
  </w:style>
  <w:style w:type="paragraph" w:styleId="Corpsdetexte3">
    <w:name w:val="Body Text 3"/>
    <w:basedOn w:val="Normal"/>
    <w:link w:val="Corpsdetexte3Car"/>
    <w:semiHidden/>
    <w:rsid w:val="00F02603"/>
    <w:pPr>
      <w:spacing w:line="240" w:lineRule="auto"/>
      <w:jc w:val="both"/>
    </w:pPr>
    <w:rPr>
      <w:rFonts w:ascii="Times New Roman" w:hAnsi="Times New Roman"/>
      <w:sz w:val="24"/>
      <w:szCs w:val="24"/>
    </w:rPr>
  </w:style>
  <w:style w:type="character" w:customStyle="1" w:styleId="Corpsdetexte3Car">
    <w:name w:val="Corps de texte 3 Car"/>
    <w:basedOn w:val="Policepardfaut"/>
    <w:link w:val="Corpsdetexte3"/>
    <w:semiHidden/>
    <w:rsid w:val="00F02603"/>
    <w:rPr>
      <w:rFonts w:ascii="Times New Roman" w:hAnsi="Times New Roman"/>
      <w:sz w:val="24"/>
      <w:szCs w:val="24"/>
    </w:rPr>
  </w:style>
  <w:style w:type="character" w:customStyle="1" w:styleId="Titre6Car">
    <w:name w:val="Titre 6 Car"/>
    <w:basedOn w:val="Policepardfaut"/>
    <w:link w:val="Titre6"/>
    <w:uiPriority w:val="9"/>
    <w:rsid w:val="00F05453"/>
    <w:rPr>
      <w:rFonts w:ascii="Verdana" w:hAnsi="Verdana"/>
      <w:i/>
      <w:iCs/>
      <w:color w:val="002060"/>
      <w:sz w:val="18"/>
    </w:rPr>
  </w:style>
  <w:style w:type="character" w:customStyle="1" w:styleId="Titre7Car">
    <w:name w:val="Titre 7 Car"/>
    <w:basedOn w:val="Policepardfaut"/>
    <w:link w:val="Titre7"/>
    <w:uiPriority w:val="9"/>
    <w:rsid w:val="00F05453"/>
    <w:rPr>
      <w:rFonts w:asciiTheme="majorHAnsi" w:eastAsiaTheme="majorEastAsia" w:hAnsiTheme="majorHAnsi" w:cstheme="majorBidi"/>
      <w:i/>
      <w:iCs/>
      <w:color w:val="243F60" w:themeColor="accent1" w:themeShade="7F"/>
      <w:sz w:val="19"/>
      <w:szCs w:val="22"/>
    </w:rPr>
  </w:style>
  <w:style w:type="paragraph" w:styleId="TM4">
    <w:name w:val="toc 4"/>
    <w:basedOn w:val="Normal"/>
    <w:next w:val="Normal"/>
    <w:autoRedefine/>
    <w:uiPriority w:val="39"/>
    <w:unhideWhenUsed/>
    <w:rsid w:val="00A655C0"/>
    <w:pPr>
      <w:spacing w:after="100"/>
      <w:ind w:left="570"/>
    </w:pPr>
  </w:style>
  <w:style w:type="paragraph" w:styleId="TM5">
    <w:name w:val="toc 5"/>
    <w:basedOn w:val="Normal"/>
    <w:next w:val="Normal"/>
    <w:autoRedefine/>
    <w:uiPriority w:val="39"/>
    <w:unhideWhenUsed/>
    <w:rsid w:val="00A655C0"/>
    <w:pPr>
      <w:spacing w:after="100"/>
      <w:ind w:left="760"/>
    </w:pPr>
  </w:style>
  <w:style w:type="paragraph" w:styleId="TM6">
    <w:name w:val="toc 6"/>
    <w:basedOn w:val="Normal"/>
    <w:next w:val="Normal"/>
    <w:autoRedefine/>
    <w:uiPriority w:val="39"/>
    <w:unhideWhenUsed/>
    <w:rsid w:val="00A655C0"/>
    <w:pPr>
      <w:spacing w:after="100" w:line="259" w:lineRule="auto"/>
      <w:ind w:left="1100"/>
    </w:pPr>
    <w:rPr>
      <w:rFonts w:asciiTheme="minorHAnsi" w:eastAsiaTheme="minorEastAsia" w:hAnsiTheme="minorHAnsi" w:cstheme="minorBidi"/>
      <w:sz w:val="22"/>
    </w:rPr>
  </w:style>
  <w:style w:type="paragraph" w:styleId="TM7">
    <w:name w:val="toc 7"/>
    <w:basedOn w:val="Normal"/>
    <w:next w:val="Normal"/>
    <w:autoRedefine/>
    <w:uiPriority w:val="39"/>
    <w:unhideWhenUsed/>
    <w:rsid w:val="00A655C0"/>
    <w:pPr>
      <w:spacing w:after="100" w:line="259" w:lineRule="auto"/>
      <w:ind w:left="1320"/>
    </w:pPr>
    <w:rPr>
      <w:rFonts w:asciiTheme="minorHAnsi" w:eastAsiaTheme="minorEastAsia" w:hAnsiTheme="minorHAnsi" w:cstheme="minorBidi"/>
      <w:sz w:val="22"/>
    </w:rPr>
  </w:style>
  <w:style w:type="paragraph" w:styleId="TM8">
    <w:name w:val="toc 8"/>
    <w:basedOn w:val="Normal"/>
    <w:next w:val="Normal"/>
    <w:autoRedefine/>
    <w:uiPriority w:val="39"/>
    <w:unhideWhenUsed/>
    <w:rsid w:val="00A655C0"/>
    <w:pPr>
      <w:spacing w:after="100" w:line="259" w:lineRule="auto"/>
      <w:ind w:left="1540"/>
    </w:pPr>
    <w:rPr>
      <w:rFonts w:asciiTheme="minorHAnsi" w:eastAsiaTheme="minorEastAsia" w:hAnsiTheme="minorHAnsi" w:cstheme="minorBidi"/>
      <w:sz w:val="22"/>
    </w:rPr>
  </w:style>
  <w:style w:type="paragraph" w:styleId="TM9">
    <w:name w:val="toc 9"/>
    <w:basedOn w:val="Normal"/>
    <w:next w:val="Normal"/>
    <w:autoRedefine/>
    <w:uiPriority w:val="39"/>
    <w:unhideWhenUsed/>
    <w:rsid w:val="00A655C0"/>
    <w:pPr>
      <w:spacing w:after="100" w:line="259" w:lineRule="auto"/>
      <w:ind w:left="1760"/>
    </w:pPr>
    <w:rPr>
      <w:rFonts w:asciiTheme="minorHAnsi" w:eastAsiaTheme="minorEastAsia" w:hAnsiTheme="minorHAnsi" w:cstheme="minorBidi"/>
      <w:sz w:val="22"/>
    </w:rPr>
  </w:style>
  <w:style w:type="character" w:styleId="Mentionnonrsolue">
    <w:name w:val="Unresolved Mention"/>
    <w:basedOn w:val="Policepardfaut"/>
    <w:uiPriority w:val="99"/>
    <w:semiHidden/>
    <w:unhideWhenUsed/>
    <w:rsid w:val="00A655C0"/>
    <w:rPr>
      <w:color w:val="605E5C"/>
      <w:shd w:val="clear" w:color="auto" w:fill="E1DFDD"/>
    </w:rPr>
  </w:style>
  <w:style w:type="paragraph" w:styleId="Listepuces">
    <w:name w:val="List Bullet"/>
    <w:basedOn w:val="Normal"/>
    <w:rsid w:val="00550F89"/>
    <w:pPr>
      <w:numPr>
        <w:numId w:val="22"/>
      </w:numPr>
      <w:tabs>
        <w:tab w:val="clear" w:pos="360"/>
        <w:tab w:val="num" w:pos="284"/>
      </w:tabs>
      <w:spacing w:before="120" w:line="240" w:lineRule="auto"/>
      <w:ind w:left="284" w:hanging="284"/>
      <w:jc w:val="both"/>
    </w:pPr>
    <w:rPr>
      <w:rFonts w:ascii="Trebuchet MS" w:hAnsi="Trebuchet M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6921">
      <w:bodyDiv w:val="1"/>
      <w:marLeft w:val="0"/>
      <w:marRight w:val="0"/>
      <w:marTop w:val="0"/>
      <w:marBottom w:val="0"/>
      <w:divBdr>
        <w:top w:val="none" w:sz="0" w:space="0" w:color="auto"/>
        <w:left w:val="none" w:sz="0" w:space="0" w:color="auto"/>
        <w:bottom w:val="none" w:sz="0" w:space="0" w:color="auto"/>
        <w:right w:val="none" w:sz="0" w:space="0" w:color="auto"/>
      </w:divBdr>
    </w:div>
    <w:div w:id="57631940">
      <w:bodyDiv w:val="1"/>
      <w:marLeft w:val="0"/>
      <w:marRight w:val="0"/>
      <w:marTop w:val="0"/>
      <w:marBottom w:val="0"/>
      <w:divBdr>
        <w:top w:val="none" w:sz="0" w:space="0" w:color="auto"/>
        <w:left w:val="none" w:sz="0" w:space="0" w:color="auto"/>
        <w:bottom w:val="none" w:sz="0" w:space="0" w:color="auto"/>
        <w:right w:val="none" w:sz="0" w:space="0" w:color="auto"/>
      </w:divBdr>
      <w:divsChild>
        <w:div w:id="411394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9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4073">
      <w:bodyDiv w:val="1"/>
      <w:marLeft w:val="0"/>
      <w:marRight w:val="0"/>
      <w:marTop w:val="0"/>
      <w:marBottom w:val="0"/>
      <w:divBdr>
        <w:top w:val="none" w:sz="0" w:space="0" w:color="auto"/>
        <w:left w:val="none" w:sz="0" w:space="0" w:color="auto"/>
        <w:bottom w:val="none" w:sz="0" w:space="0" w:color="auto"/>
        <w:right w:val="none" w:sz="0" w:space="0" w:color="auto"/>
      </w:divBdr>
    </w:div>
    <w:div w:id="191501743">
      <w:bodyDiv w:val="1"/>
      <w:marLeft w:val="0"/>
      <w:marRight w:val="0"/>
      <w:marTop w:val="0"/>
      <w:marBottom w:val="0"/>
      <w:divBdr>
        <w:top w:val="none" w:sz="0" w:space="0" w:color="auto"/>
        <w:left w:val="none" w:sz="0" w:space="0" w:color="auto"/>
        <w:bottom w:val="none" w:sz="0" w:space="0" w:color="auto"/>
        <w:right w:val="none" w:sz="0" w:space="0" w:color="auto"/>
      </w:divBdr>
    </w:div>
    <w:div w:id="269094692">
      <w:bodyDiv w:val="1"/>
      <w:marLeft w:val="0"/>
      <w:marRight w:val="0"/>
      <w:marTop w:val="0"/>
      <w:marBottom w:val="0"/>
      <w:divBdr>
        <w:top w:val="none" w:sz="0" w:space="0" w:color="auto"/>
        <w:left w:val="none" w:sz="0" w:space="0" w:color="auto"/>
        <w:bottom w:val="none" w:sz="0" w:space="0" w:color="auto"/>
        <w:right w:val="none" w:sz="0" w:space="0" w:color="auto"/>
      </w:divBdr>
    </w:div>
    <w:div w:id="277374180">
      <w:bodyDiv w:val="1"/>
      <w:marLeft w:val="0"/>
      <w:marRight w:val="0"/>
      <w:marTop w:val="0"/>
      <w:marBottom w:val="0"/>
      <w:divBdr>
        <w:top w:val="none" w:sz="0" w:space="0" w:color="auto"/>
        <w:left w:val="none" w:sz="0" w:space="0" w:color="auto"/>
        <w:bottom w:val="none" w:sz="0" w:space="0" w:color="auto"/>
        <w:right w:val="none" w:sz="0" w:space="0" w:color="auto"/>
      </w:divBdr>
    </w:div>
    <w:div w:id="401294731">
      <w:bodyDiv w:val="1"/>
      <w:marLeft w:val="0"/>
      <w:marRight w:val="0"/>
      <w:marTop w:val="0"/>
      <w:marBottom w:val="0"/>
      <w:divBdr>
        <w:top w:val="none" w:sz="0" w:space="0" w:color="auto"/>
        <w:left w:val="none" w:sz="0" w:space="0" w:color="auto"/>
        <w:bottom w:val="none" w:sz="0" w:space="0" w:color="auto"/>
        <w:right w:val="none" w:sz="0" w:space="0" w:color="auto"/>
      </w:divBdr>
    </w:div>
    <w:div w:id="549345587">
      <w:bodyDiv w:val="1"/>
      <w:marLeft w:val="0"/>
      <w:marRight w:val="0"/>
      <w:marTop w:val="0"/>
      <w:marBottom w:val="0"/>
      <w:divBdr>
        <w:top w:val="none" w:sz="0" w:space="0" w:color="auto"/>
        <w:left w:val="none" w:sz="0" w:space="0" w:color="auto"/>
        <w:bottom w:val="none" w:sz="0" w:space="0" w:color="auto"/>
        <w:right w:val="none" w:sz="0" w:space="0" w:color="auto"/>
      </w:divBdr>
    </w:div>
    <w:div w:id="662701629">
      <w:bodyDiv w:val="1"/>
      <w:marLeft w:val="0"/>
      <w:marRight w:val="0"/>
      <w:marTop w:val="0"/>
      <w:marBottom w:val="0"/>
      <w:divBdr>
        <w:top w:val="none" w:sz="0" w:space="0" w:color="auto"/>
        <w:left w:val="none" w:sz="0" w:space="0" w:color="auto"/>
        <w:bottom w:val="none" w:sz="0" w:space="0" w:color="auto"/>
        <w:right w:val="none" w:sz="0" w:space="0" w:color="auto"/>
      </w:divBdr>
      <w:divsChild>
        <w:div w:id="1578326498">
          <w:marLeft w:val="0"/>
          <w:marRight w:val="0"/>
          <w:marTop w:val="0"/>
          <w:marBottom w:val="0"/>
          <w:divBdr>
            <w:top w:val="none" w:sz="0" w:space="0" w:color="auto"/>
            <w:left w:val="none" w:sz="0" w:space="0" w:color="auto"/>
            <w:bottom w:val="none" w:sz="0" w:space="0" w:color="auto"/>
            <w:right w:val="none" w:sz="0" w:space="0" w:color="auto"/>
          </w:divBdr>
        </w:div>
        <w:div w:id="1305961383">
          <w:marLeft w:val="0"/>
          <w:marRight w:val="0"/>
          <w:marTop w:val="0"/>
          <w:marBottom w:val="0"/>
          <w:divBdr>
            <w:top w:val="none" w:sz="0" w:space="0" w:color="auto"/>
            <w:left w:val="none" w:sz="0" w:space="0" w:color="auto"/>
            <w:bottom w:val="none" w:sz="0" w:space="0" w:color="auto"/>
            <w:right w:val="none" w:sz="0" w:space="0" w:color="auto"/>
          </w:divBdr>
        </w:div>
      </w:divsChild>
    </w:div>
    <w:div w:id="850072626">
      <w:bodyDiv w:val="1"/>
      <w:marLeft w:val="0"/>
      <w:marRight w:val="0"/>
      <w:marTop w:val="0"/>
      <w:marBottom w:val="0"/>
      <w:divBdr>
        <w:top w:val="none" w:sz="0" w:space="0" w:color="auto"/>
        <w:left w:val="none" w:sz="0" w:space="0" w:color="auto"/>
        <w:bottom w:val="none" w:sz="0" w:space="0" w:color="auto"/>
        <w:right w:val="none" w:sz="0" w:space="0" w:color="auto"/>
      </w:divBdr>
      <w:divsChild>
        <w:div w:id="2004966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0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4567">
      <w:bodyDiv w:val="1"/>
      <w:marLeft w:val="0"/>
      <w:marRight w:val="0"/>
      <w:marTop w:val="0"/>
      <w:marBottom w:val="0"/>
      <w:divBdr>
        <w:top w:val="none" w:sz="0" w:space="0" w:color="auto"/>
        <w:left w:val="none" w:sz="0" w:space="0" w:color="auto"/>
        <w:bottom w:val="none" w:sz="0" w:space="0" w:color="auto"/>
        <w:right w:val="none" w:sz="0" w:space="0" w:color="auto"/>
      </w:divBdr>
    </w:div>
    <w:div w:id="881863132">
      <w:bodyDiv w:val="1"/>
      <w:marLeft w:val="0"/>
      <w:marRight w:val="0"/>
      <w:marTop w:val="0"/>
      <w:marBottom w:val="0"/>
      <w:divBdr>
        <w:top w:val="none" w:sz="0" w:space="0" w:color="auto"/>
        <w:left w:val="none" w:sz="0" w:space="0" w:color="auto"/>
        <w:bottom w:val="none" w:sz="0" w:space="0" w:color="auto"/>
        <w:right w:val="none" w:sz="0" w:space="0" w:color="auto"/>
      </w:divBdr>
    </w:div>
    <w:div w:id="971207773">
      <w:bodyDiv w:val="1"/>
      <w:marLeft w:val="0"/>
      <w:marRight w:val="0"/>
      <w:marTop w:val="0"/>
      <w:marBottom w:val="0"/>
      <w:divBdr>
        <w:top w:val="none" w:sz="0" w:space="0" w:color="auto"/>
        <w:left w:val="none" w:sz="0" w:space="0" w:color="auto"/>
        <w:bottom w:val="none" w:sz="0" w:space="0" w:color="auto"/>
        <w:right w:val="none" w:sz="0" w:space="0" w:color="auto"/>
      </w:divBdr>
    </w:div>
    <w:div w:id="999692659">
      <w:bodyDiv w:val="1"/>
      <w:marLeft w:val="0"/>
      <w:marRight w:val="0"/>
      <w:marTop w:val="0"/>
      <w:marBottom w:val="0"/>
      <w:divBdr>
        <w:top w:val="none" w:sz="0" w:space="0" w:color="auto"/>
        <w:left w:val="none" w:sz="0" w:space="0" w:color="auto"/>
        <w:bottom w:val="none" w:sz="0" w:space="0" w:color="auto"/>
        <w:right w:val="none" w:sz="0" w:space="0" w:color="auto"/>
      </w:divBdr>
    </w:div>
    <w:div w:id="1035618732">
      <w:bodyDiv w:val="1"/>
      <w:marLeft w:val="0"/>
      <w:marRight w:val="0"/>
      <w:marTop w:val="0"/>
      <w:marBottom w:val="0"/>
      <w:divBdr>
        <w:top w:val="none" w:sz="0" w:space="0" w:color="auto"/>
        <w:left w:val="none" w:sz="0" w:space="0" w:color="auto"/>
        <w:bottom w:val="none" w:sz="0" w:space="0" w:color="auto"/>
        <w:right w:val="none" w:sz="0" w:space="0" w:color="auto"/>
      </w:divBdr>
    </w:div>
    <w:div w:id="1076896411">
      <w:bodyDiv w:val="1"/>
      <w:marLeft w:val="0"/>
      <w:marRight w:val="0"/>
      <w:marTop w:val="0"/>
      <w:marBottom w:val="0"/>
      <w:divBdr>
        <w:top w:val="none" w:sz="0" w:space="0" w:color="auto"/>
        <w:left w:val="none" w:sz="0" w:space="0" w:color="auto"/>
        <w:bottom w:val="none" w:sz="0" w:space="0" w:color="auto"/>
        <w:right w:val="none" w:sz="0" w:space="0" w:color="auto"/>
      </w:divBdr>
    </w:div>
    <w:div w:id="1117868799">
      <w:bodyDiv w:val="1"/>
      <w:marLeft w:val="0"/>
      <w:marRight w:val="0"/>
      <w:marTop w:val="0"/>
      <w:marBottom w:val="0"/>
      <w:divBdr>
        <w:top w:val="none" w:sz="0" w:space="0" w:color="auto"/>
        <w:left w:val="none" w:sz="0" w:space="0" w:color="auto"/>
        <w:bottom w:val="none" w:sz="0" w:space="0" w:color="auto"/>
        <w:right w:val="none" w:sz="0" w:space="0" w:color="auto"/>
      </w:divBdr>
    </w:div>
    <w:div w:id="1279869735">
      <w:bodyDiv w:val="1"/>
      <w:marLeft w:val="0"/>
      <w:marRight w:val="0"/>
      <w:marTop w:val="0"/>
      <w:marBottom w:val="0"/>
      <w:divBdr>
        <w:top w:val="none" w:sz="0" w:space="0" w:color="auto"/>
        <w:left w:val="none" w:sz="0" w:space="0" w:color="auto"/>
        <w:bottom w:val="none" w:sz="0" w:space="0" w:color="auto"/>
        <w:right w:val="none" w:sz="0" w:space="0" w:color="auto"/>
      </w:divBdr>
    </w:div>
    <w:div w:id="1357316313">
      <w:bodyDiv w:val="1"/>
      <w:marLeft w:val="0"/>
      <w:marRight w:val="0"/>
      <w:marTop w:val="0"/>
      <w:marBottom w:val="0"/>
      <w:divBdr>
        <w:top w:val="none" w:sz="0" w:space="0" w:color="auto"/>
        <w:left w:val="none" w:sz="0" w:space="0" w:color="auto"/>
        <w:bottom w:val="none" w:sz="0" w:space="0" w:color="auto"/>
        <w:right w:val="none" w:sz="0" w:space="0" w:color="auto"/>
      </w:divBdr>
    </w:div>
    <w:div w:id="1359694248">
      <w:bodyDiv w:val="1"/>
      <w:marLeft w:val="0"/>
      <w:marRight w:val="0"/>
      <w:marTop w:val="0"/>
      <w:marBottom w:val="0"/>
      <w:divBdr>
        <w:top w:val="none" w:sz="0" w:space="0" w:color="auto"/>
        <w:left w:val="none" w:sz="0" w:space="0" w:color="auto"/>
        <w:bottom w:val="none" w:sz="0" w:space="0" w:color="auto"/>
        <w:right w:val="none" w:sz="0" w:space="0" w:color="auto"/>
      </w:divBdr>
      <w:divsChild>
        <w:div w:id="1636641797">
          <w:marLeft w:val="0"/>
          <w:marRight w:val="0"/>
          <w:marTop w:val="0"/>
          <w:marBottom w:val="0"/>
          <w:divBdr>
            <w:top w:val="none" w:sz="0" w:space="0" w:color="auto"/>
            <w:left w:val="none" w:sz="0" w:space="0" w:color="auto"/>
            <w:bottom w:val="none" w:sz="0" w:space="0" w:color="auto"/>
            <w:right w:val="none" w:sz="0" w:space="0" w:color="auto"/>
          </w:divBdr>
          <w:divsChild>
            <w:div w:id="297036790">
              <w:marLeft w:val="0"/>
              <w:marRight w:val="0"/>
              <w:marTop w:val="0"/>
              <w:marBottom w:val="0"/>
              <w:divBdr>
                <w:top w:val="none" w:sz="0" w:space="0" w:color="auto"/>
                <w:left w:val="none" w:sz="0" w:space="0" w:color="auto"/>
                <w:bottom w:val="none" w:sz="0" w:space="0" w:color="auto"/>
                <w:right w:val="none" w:sz="0" w:space="0" w:color="auto"/>
              </w:divBdr>
              <w:divsChild>
                <w:div w:id="2111966386">
                  <w:marLeft w:val="0"/>
                  <w:marRight w:val="0"/>
                  <w:marTop w:val="0"/>
                  <w:marBottom w:val="0"/>
                  <w:divBdr>
                    <w:top w:val="none" w:sz="0" w:space="0" w:color="auto"/>
                    <w:left w:val="none" w:sz="0" w:space="0" w:color="auto"/>
                    <w:bottom w:val="none" w:sz="0" w:space="0" w:color="auto"/>
                    <w:right w:val="none" w:sz="0" w:space="0" w:color="auto"/>
                  </w:divBdr>
                  <w:divsChild>
                    <w:div w:id="14740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83871">
      <w:bodyDiv w:val="1"/>
      <w:marLeft w:val="0"/>
      <w:marRight w:val="0"/>
      <w:marTop w:val="0"/>
      <w:marBottom w:val="0"/>
      <w:divBdr>
        <w:top w:val="none" w:sz="0" w:space="0" w:color="auto"/>
        <w:left w:val="none" w:sz="0" w:space="0" w:color="auto"/>
        <w:bottom w:val="none" w:sz="0" w:space="0" w:color="auto"/>
        <w:right w:val="none" w:sz="0" w:space="0" w:color="auto"/>
      </w:divBdr>
    </w:div>
    <w:div w:id="1412005148">
      <w:bodyDiv w:val="1"/>
      <w:marLeft w:val="0"/>
      <w:marRight w:val="0"/>
      <w:marTop w:val="0"/>
      <w:marBottom w:val="0"/>
      <w:divBdr>
        <w:top w:val="none" w:sz="0" w:space="0" w:color="auto"/>
        <w:left w:val="none" w:sz="0" w:space="0" w:color="auto"/>
        <w:bottom w:val="none" w:sz="0" w:space="0" w:color="auto"/>
        <w:right w:val="none" w:sz="0" w:space="0" w:color="auto"/>
      </w:divBdr>
    </w:div>
    <w:div w:id="1471827506">
      <w:bodyDiv w:val="1"/>
      <w:marLeft w:val="0"/>
      <w:marRight w:val="0"/>
      <w:marTop w:val="0"/>
      <w:marBottom w:val="0"/>
      <w:divBdr>
        <w:top w:val="none" w:sz="0" w:space="0" w:color="auto"/>
        <w:left w:val="none" w:sz="0" w:space="0" w:color="auto"/>
        <w:bottom w:val="none" w:sz="0" w:space="0" w:color="auto"/>
        <w:right w:val="none" w:sz="0" w:space="0" w:color="auto"/>
      </w:divBdr>
    </w:div>
    <w:div w:id="1620184873">
      <w:bodyDiv w:val="1"/>
      <w:marLeft w:val="0"/>
      <w:marRight w:val="0"/>
      <w:marTop w:val="0"/>
      <w:marBottom w:val="0"/>
      <w:divBdr>
        <w:top w:val="none" w:sz="0" w:space="0" w:color="auto"/>
        <w:left w:val="none" w:sz="0" w:space="0" w:color="auto"/>
        <w:bottom w:val="none" w:sz="0" w:space="0" w:color="auto"/>
        <w:right w:val="none" w:sz="0" w:space="0" w:color="auto"/>
      </w:divBdr>
    </w:div>
    <w:div w:id="1647123117">
      <w:bodyDiv w:val="1"/>
      <w:marLeft w:val="0"/>
      <w:marRight w:val="0"/>
      <w:marTop w:val="0"/>
      <w:marBottom w:val="0"/>
      <w:divBdr>
        <w:top w:val="none" w:sz="0" w:space="0" w:color="auto"/>
        <w:left w:val="none" w:sz="0" w:space="0" w:color="auto"/>
        <w:bottom w:val="none" w:sz="0" w:space="0" w:color="auto"/>
        <w:right w:val="none" w:sz="0" w:space="0" w:color="auto"/>
      </w:divBdr>
    </w:div>
    <w:div w:id="1807117702">
      <w:bodyDiv w:val="1"/>
      <w:marLeft w:val="0"/>
      <w:marRight w:val="0"/>
      <w:marTop w:val="0"/>
      <w:marBottom w:val="0"/>
      <w:divBdr>
        <w:top w:val="none" w:sz="0" w:space="0" w:color="auto"/>
        <w:left w:val="none" w:sz="0" w:space="0" w:color="auto"/>
        <w:bottom w:val="none" w:sz="0" w:space="0" w:color="auto"/>
        <w:right w:val="none" w:sz="0" w:space="0" w:color="auto"/>
      </w:divBdr>
      <w:divsChild>
        <w:div w:id="166782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786857">
              <w:marLeft w:val="0"/>
              <w:marRight w:val="0"/>
              <w:marTop w:val="0"/>
              <w:marBottom w:val="0"/>
              <w:divBdr>
                <w:top w:val="none" w:sz="0" w:space="0" w:color="auto"/>
                <w:left w:val="none" w:sz="0" w:space="0" w:color="auto"/>
                <w:bottom w:val="none" w:sz="0" w:space="0" w:color="auto"/>
                <w:right w:val="none" w:sz="0" w:space="0" w:color="auto"/>
              </w:divBdr>
              <w:divsChild>
                <w:div w:id="734933727">
                  <w:marLeft w:val="0"/>
                  <w:marRight w:val="0"/>
                  <w:marTop w:val="0"/>
                  <w:marBottom w:val="0"/>
                  <w:divBdr>
                    <w:top w:val="none" w:sz="0" w:space="0" w:color="auto"/>
                    <w:left w:val="none" w:sz="0" w:space="0" w:color="auto"/>
                    <w:bottom w:val="none" w:sz="0" w:space="0" w:color="auto"/>
                    <w:right w:val="none" w:sz="0" w:space="0" w:color="auto"/>
                  </w:divBdr>
                </w:div>
                <w:div w:id="1853448292">
                  <w:marLeft w:val="0"/>
                  <w:marRight w:val="0"/>
                  <w:marTop w:val="0"/>
                  <w:marBottom w:val="0"/>
                  <w:divBdr>
                    <w:top w:val="none" w:sz="0" w:space="0" w:color="auto"/>
                    <w:left w:val="none" w:sz="0" w:space="0" w:color="auto"/>
                    <w:bottom w:val="none" w:sz="0" w:space="0" w:color="auto"/>
                    <w:right w:val="none" w:sz="0" w:space="0" w:color="auto"/>
                  </w:divBdr>
                </w:div>
                <w:div w:id="19921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80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2c.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onomie.gouv.fr/mediation-conso/liste-des-mediateurs-referenc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DA1FB-F75E-4141-9E59-8C769E63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4062</Words>
  <Characters>22346</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Contrat d’architecte pour maison individuelle – maître d’ouvrage : …………………… référence dossier</Company>
  <LinksUpToDate>false</LinksUpToDate>
  <CharactersWithSpaces>26356</CharactersWithSpaces>
  <SharedDoc>false</SharedDoc>
  <HLinks>
    <vt:vector size="18" baseType="variant">
      <vt:variant>
        <vt:i4>2424904</vt:i4>
      </vt:variant>
      <vt:variant>
        <vt:i4>102</vt:i4>
      </vt:variant>
      <vt:variant>
        <vt:i4>0</vt:i4>
      </vt:variant>
      <vt:variant>
        <vt:i4>5</vt:i4>
      </vt:variant>
      <vt:variant>
        <vt:lpwstr>http://www.reseaux-et-canalisations.gouv.fr</vt:lpwstr>
      </vt:variant>
      <vt:variant>
        <vt:lpwstr/>
      </vt:variant>
      <vt:variant>
        <vt:i4>2424904</vt:i4>
      </vt:variant>
      <vt:variant>
        <vt:i4>99</vt:i4>
      </vt:variant>
      <vt:variant>
        <vt:i4>0</vt:i4>
      </vt:variant>
      <vt:variant>
        <vt:i4>5</vt:i4>
      </vt:variant>
      <vt:variant>
        <vt:lpwstr>http://www.reseaux-et-canalisations.gouv.fr</vt:lpwstr>
      </vt:variant>
      <vt:variant>
        <vt:lpwstr/>
      </vt:variant>
      <vt:variant>
        <vt:i4>917583</vt:i4>
      </vt:variant>
      <vt:variant>
        <vt:i4>-1</vt:i4>
      </vt:variant>
      <vt:variant>
        <vt:i4>1026</vt:i4>
      </vt:variant>
      <vt:variant>
        <vt:i4>1</vt:i4>
      </vt:variant>
      <vt:variant>
        <vt:lpwstr>Logo ODA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Di Martino</dc:creator>
  <cp:lastModifiedBy>Gwénaëlle Creno</cp:lastModifiedBy>
  <cp:revision>88</cp:revision>
  <cp:lastPrinted>2021-04-13T14:29:00Z</cp:lastPrinted>
  <dcterms:created xsi:type="dcterms:W3CDTF">2021-04-01T10:14:00Z</dcterms:created>
  <dcterms:modified xsi:type="dcterms:W3CDTF">2022-09-05T12:56:00Z</dcterms:modified>
</cp:coreProperties>
</file>